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FD" w:rsidRPr="00132F50" w:rsidRDefault="001F6FFD" w:rsidP="001F6FFD">
      <w:pPr>
        <w:pStyle w:val="Default"/>
        <w:jc w:val="right"/>
        <w:rPr>
          <w:b/>
          <w:color w:val="auto"/>
          <w:sz w:val="20"/>
          <w:szCs w:val="20"/>
        </w:rPr>
      </w:pPr>
      <w:r w:rsidRPr="00132F50">
        <w:rPr>
          <w:b/>
          <w:color w:val="auto"/>
          <w:sz w:val="20"/>
          <w:szCs w:val="20"/>
        </w:rPr>
        <w:t xml:space="preserve">А. В. ЗАРУБИЦКИЙ </w:t>
      </w:r>
    </w:p>
    <w:p w:rsidR="001F6FFD" w:rsidRPr="00132F50" w:rsidRDefault="001F6FFD" w:rsidP="001F6FFD">
      <w:pPr>
        <w:spacing w:after="60"/>
        <w:jc w:val="right"/>
        <w:rPr>
          <w:rFonts w:ascii="Arial" w:hAnsi="Arial" w:cs="Arial"/>
          <w:sz w:val="20"/>
          <w:szCs w:val="20"/>
        </w:rPr>
      </w:pPr>
      <w:r w:rsidRPr="00132F50">
        <w:rPr>
          <w:rFonts w:ascii="Arial" w:hAnsi="Arial" w:cs="Arial"/>
          <w:sz w:val="20"/>
          <w:szCs w:val="20"/>
        </w:rPr>
        <w:t>ФКОУ ВО Кузбасский институт ФСИН России,</w:t>
      </w:r>
      <w:r w:rsidRPr="00132F50">
        <w:rPr>
          <w:rFonts w:ascii="Arial" w:hAnsi="Arial" w:cs="Arial"/>
          <w:sz w:val="20"/>
          <w:szCs w:val="20"/>
        </w:rPr>
        <w:br/>
        <w:t>магистрант 2 года обуч</w:t>
      </w:r>
      <w:r w:rsidRPr="00132F50">
        <w:rPr>
          <w:rFonts w:ascii="Arial" w:hAnsi="Arial" w:cs="Arial"/>
          <w:sz w:val="20"/>
          <w:szCs w:val="20"/>
        </w:rPr>
        <w:t>е</w:t>
      </w:r>
      <w:r w:rsidRPr="00132F50">
        <w:rPr>
          <w:rFonts w:ascii="Arial" w:hAnsi="Arial" w:cs="Arial"/>
          <w:sz w:val="20"/>
          <w:szCs w:val="20"/>
        </w:rPr>
        <w:t>ния</w:t>
      </w:r>
    </w:p>
    <w:p w:rsidR="001F6FFD" w:rsidRPr="00132F50" w:rsidRDefault="001F6FFD" w:rsidP="001F6FFD">
      <w:pPr>
        <w:pStyle w:val="Default"/>
        <w:jc w:val="right"/>
        <w:rPr>
          <w:color w:val="auto"/>
          <w:sz w:val="20"/>
          <w:szCs w:val="20"/>
        </w:rPr>
      </w:pPr>
      <w:r w:rsidRPr="00132F50">
        <w:rPr>
          <w:color w:val="auto"/>
          <w:sz w:val="20"/>
          <w:szCs w:val="20"/>
        </w:rPr>
        <w:t>Научный руководитель:</w:t>
      </w:r>
      <w:r w:rsidRPr="00132F50">
        <w:rPr>
          <w:color w:val="auto"/>
          <w:sz w:val="20"/>
          <w:szCs w:val="20"/>
        </w:rPr>
        <w:br/>
        <w:t xml:space="preserve">профессор кафедры уголовно-исполнительного права </w:t>
      </w:r>
      <w:r w:rsidRPr="00132F50">
        <w:rPr>
          <w:color w:val="auto"/>
          <w:sz w:val="20"/>
          <w:szCs w:val="20"/>
        </w:rPr>
        <w:br/>
        <w:t>и криминологии ФКОУ ВО Кузбасский и</w:t>
      </w:r>
      <w:r w:rsidRPr="00132F50">
        <w:rPr>
          <w:color w:val="auto"/>
          <w:sz w:val="20"/>
          <w:szCs w:val="20"/>
        </w:rPr>
        <w:t>н</w:t>
      </w:r>
      <w:r w:rsidRPr="00132F50">
        <w:rPr>
          <w:color w:val="auto"/>
          <w:sz w:val="20"/>
          <w:szCs w:val="20"/>
        </w:rPr>
        <w:t>ститут ФСИН России,</w:t>
      </w:r>
      <w:r w:rsidRPr="00132F50">
        <w:rPr>
          <w:color w:val="auto"/>
          <w:sz w:val="20"/>
          <w:szCs w:val="20"/>
        </w:rPr>
        <w:br/>
        <w:t>доктор юридических наук, профессор</w:t>
      </w:r>
      <w:r w:rsidRPr="00132F50">
        <w:rPr>
          <w:b/>
          <w:color w:val="auto"/>
          <w:sz w:val="20"/>
          <w:szCs w:val="20"/>
        </w:rPr>
        <w:t xml:space="preserve"> </w:t>
      </w:r>
      <w:r w:rsidRPr="00132F50">
        <w:rPr>
          <w:color w:val="auto"/>
          <w:sz w:val="20"/>
          <w:szCs w:val="20"/>
        </w:rPr>
        <w:t>В. А. Уткин</w:t>
      </w:r>
    </w:p>
    <w:p w:rsidR="001F6FFD" w:rsidRPr="00132F50" w:rsidRDefault="001F6FFD" w:rsidP="001F6FFD">
      <w:pPr>
        <w:pStyle w:val="2"/>
      </w:pPr>
      <w:r w:rsidRPr="00132F50">
        <w:t xml:space="preserve">ИСТОРИЧЕСКИЙ ОБЗОР ВИДОВ ДИСЦИПЛИНАРНОЙ ОТВЕТСТВЕННОСТИ ОСУЖДЕННЫХ, </w:t>
      </w:r>
      <w:r w:rsidRPr="00132F50">
        <w:br/>
        <w:t>ЛИШЕННЫХ СВОБОДЫ В РОССИИ</w:t>
      </w:r>
    </w:p>
    <w:p w:rsidR="001F6FFD" w:rsidRPr="00132F50" w:rsidRDefault="001F6FFD" w:rsidP="001F6FFD">
      <w:pPr>
        <w:pStyle w:val="Default"/>
        <w:ind w:right="57" w:firstLine="425"/>
        <w:jc w:val="both"/>
        <w:rPr>
          <w:rFonts w:ascii="Times New Roman" w:hAnsi="Times New Roman" w:cs="Times New Roman"/>
          <w:color w:val="auto"/>
          <w:sz w:val="22"/>
          <w:szCs w:val="22"/>
        </w:rPr>
      </w:pPr>
      <w:r w:rsidRPr="00132F50">
        <w:rPr>
          <w:rFonts w:ascii="Times New Roman" w:hAnsi="Times New Roman" w:cs="Times New Roman"/>
          <w:color w:val="auto"/>
          <w:sz w:val="22"/>
          <w:szCs w:val="22"/>
        </w:rPr>
        <w:t xml:space="preserve">Рассматривая период отечественной истории с момента зарождения государственности до </w:t>
      </w:r>
      <w:r w:rsidRPr="00132F50">
        <w:rPr>
          <w:rFonts w:ascii="Times New Roman" w:hAnsi="Times New Roman" w:cs="Times New Roman"/>
          <w:color w:val="auto"/>
          <w:sz w:val="22"/>
          <w:szCs w:val="22"/>
          <w:lang w:val="en-US"/>
        </w:rPr>
        <w:t>XIX</w:t>
      </w:r>
      <w:r w:rsidRPr="00132F50">
        <w:rPr>
          <w:rFonts w:ascii="Times New Roman" w:hAnsi="Times New Roman" w:cs="Times New Roman"/>
          <w:color w:val="auto"/>
          <w:sz w:val="22"/>
          <w:szCs w:val="22"/>
        </w:rPr>
        <w:t xml:space="preserve"> века, сложно найти какие-либо существенные источники, определяющие порядок отб</w:t>
      </w:r>
      <w:r w:rsidRPr="00132F50">
        <w:rPr>
          <w:rFonts w:ascii="Times New Roman" w:hAnsi="Times New Roman" w:cs="Times New Roman"/>
          <w:color w:val="auto"/>
          <w:sz w:val="22"/>
          <w:szCs w:val="22"/>
        </w:rPr>
        <w:t>ы</w:t>
      </w:r>
      <w:r w:rsidRPr="00132F50">
        <w:rPr>
          <w:rFonts w:ascii="Times New Roman" w:hAnsi="Times New Roman" w:cs="Times New Roman"/>
          <w:color w:val="auto"/>
          <w:sz w:val="22"/>
          <w:szCs w:val="22"/>
        </w:rPr>
        <w:t>тия наказания лицами, лишенными свободы, при том, что информация о нал</w:t>
      </w:r>
      <w:r w:rsidRPr="00132F50">
        <w:rPr>
          <w:rFonts w:ascii="Times New Roman" w:hAnsi="Times New Roman" w:cs="Times New Roman"/>
          <w:color w:val="auto"/>
          <w:sz w:val="22"/>
          <w:szCs w:val="22"/>
        </w:rPr>
        <w:t>и</w:t>
      </w:r>
      <w:r w:rsidRPr="00132F50">
        <w:rPr>
          <w:rFonts w:ascii="Times New Roman" w:hAnsi="Times New Roman" w:cs="Times New Roman"/>
          <w:color w:val="auto"/>
          <w:sz w:val="22"/>
          <w:szCs w:val="22"/>
        </w:rPr>
        <w:t>чии таких мест, как «порубы» (темницы) встречается еще со времен Русской Правды. Даже Судебники 1497 и 1550 годов, где узаконено было тюремное заключение, не дают нам ответ на вопрос о том, как регулировалось правовое положение заключенных. Стоит полагать, что решение вопросов, связа</w:t>
      </w:r>
      <w:r w:rsidRPr="00132F50">
        <w:rPr>
          <w:rFonts w:ascii="Times New Roman" w:hAnsi="Times New Roman" w:cs="Times New Roman"/>
          <w:color w:val="auto"/>
          <w:sz w:val="22"/>
          <w:szCs w:val="22"/>
        </w:rPr>
        <w:t>н</w:t>
      </w:r>
      <w:r w:rsidRPr="00132F50">
        <w:rPr>
          <w:rFonts w:ascii="Times New Roman" w:hAnsi="Times New Roman" w:cs="Times New Roman"/>
          <w:color w:val="auto"/>
          <w:sz w:val="22"/>
          <w:szCs w:val="22"/>
        </w:rPr>
        <w:t>ных с отбыванием наказания в виде лишения свободы, отдавалось на откуп губных старост, наместников, приказных дьяков, целовальников и иных лиц, имевших по</w:t>
      </w:r>
      <w:r w:rsidRPr="00132F50">
        <w:rPr>
          <w:rFonts w:ascii="Times New Roman" w:hAnsi="Times New Roman" w:cs="Times New Roman"/>
          <w:color w:val="auto"/>
          <w:sz w:val="22"/>
          <w:szCs w:val="22"/>
        </w:rPr>
        <w:t>л</w:t>
      </w:r>
      <w:r w:rsidRPr="00132F50">
        <w:rPr>
          <w:rFonts w:ascii="Times New Roman" w:hAnsi="Times New Roman" w:cs="Times New Roman"/>
          <w:color w:val="auto"/>
          <w:sz w:val="22"/>
          <w:szCs w:val="22"/>
        </w:rPr>
        <w:t>номочия править суд. Не урегулирован внутренний порядок тюремной жизни и в Соборном уложении 1649 г</w:t>
      </w:r>
      <w:r w:rsidRPr="00132F50">
        <w:rPr>
          <w:rFonts w:ascii="Times New Roman" w:hAnsi="Times New Roman" w:cs="Times New Roman"/>
          <w:color w:val="auto"/>
          <w:sz w:val="22"/>
          <w:szCs w:val="22"/>
        </w:rPr>
        <w:t>о</w:t>
      </w:r>
      <w:r w:rsidRPr="00132F50">
        <w:rPr>
          <w:rFonts w:ascii="Times New Roman" w:hAnsi="Times New Roman" w:cs="Times New Roman"/>
          <w:color w:val="auto"/>
          <w:sz w:val="22"/>
          <w:szCs w:val="22"/>
        </w:rPr>
        <w:t>да. Как отмечает Н. Д. Сергиевский: «Мы нигде не находим ни малейших следов, например, орг</w:t>
      </w:r>
      <w:r w:rsidRPr="00132F50">
        <w:rPr>
          <w:rFonts w:ascii="Times New Roman" w:hAnsi="Times New Roman" w:cs="Times New Roman"/>
          <w:color w:val="auto"/>
          <w:sz w:val="22"/>
          <w:szCs w:val="22"/>
        </w:rPr>
        <w:t>а</w:t>
      </w:r>
      <w:r w:rsidRPr="00132F50">
        <w:rPr>
          <w:rFonts w:ascii="Times New Roman" w:hAnsi="Times New Roman" w:cs="Times New Roman"/>
          <w:color w:val="auto"/>
          <w:sz w:val="22"/>
          <w:szCs w:val="22"/>
        </w:rPr>
        <w:t>низации тюремного продовольственного хозяйства; наоборот, и кормовые деньги и пода</w:t>
      </w:r>
      <w:r w:rsidRPr="00132F50">
        <w:rPr>
          <w:rFonts w:ascii="Times New Roman" w:hAnsi="Times New Roman" w:cs="Times New Roman"/>
          <w:color w:val="auto"/>
          <w:sz w:val="22"/>
          <w:szCs w:val="22"/>
        </w:rPr>
        <w:t>я</w:t>
      </w:r>
      <w:r w:rsidRPr="00132F50">
        <w:rPr>
          <w:rFonts w:ascii="Times New Roman" w:hAnsi="Times New Roman" w:cs="Times New Roman"/>
          <w:color w:val="auto"/>
          <w:sz w:val="22"/>
          <w:szCs w:val="22"/>
        </w:rPr>
        <w:t>ния… выдаются самим тюремным сидельцам на руки; мы не находим далее, никакого уст</w:t>
      </w:r>
      <w:r w:rsidRPr="00132F50">
        <w:rPr>
          <w:rFonts w:ascii="Times New Roman" w:hAnsi="Times New Roman" w:cs="Times New Roman"/>
          <w:color w:val="auto"/>
          <w:sz w:val="22"/>
          <w:szCs w:val="22"/>
        </w:rPr>
        <w:t>а</w:t>
      </w:r>
      <w:r w:rsidRPr="00132F50">
        <w:rPr>
          <w:rFonts w:ascii="Times New Roman" w:hAnsi="Times New Roman" w:cs="Times New Roman"/>
          <w:color w:val="auto"/>
          <w:sz w:val="22"/>
          <w:szCs w:val="22"/>
        </w:rPr>
        <w:t xml:space="preserve">новленного законом порядка в образе жизни арестантов, ни вообще какого бы то ни было </w:t>
      </w:r>
      <w:r>
        <w:rPr>
          <w:rFonts w:ascii="Times New Roman" w:hAnsi="Times New Roman" w:cs="Times New Roman"/>
          <w:color w:val="auto"/>
          <w:sz w:val="22"/>
          <w:szCs w:val="22"/>
        </w:rPr>
        <w:br/>
      </w:r>
      <w:r w:rsidRPr="00132F50">
        <w:rPr>
          <w:rFonts w:ascii="Times New Roman" w:hAnsi="Times New Roman" w:cs="Times New Roman"/>
          <w:color w:val="auto"/>
          <w:sz w:val="22"/>
          <w:szCs w:val="22"/>
        </w:rPr>
        <w:t>тюремного режима, за исключением немногих запретительных определений, касающихся спиртных напитков, опасных орудий, вроде топоров, пил ножей и т. д. Арестанты внутри стен тюрьмы представлены были самим себе; правительство принимало меры лишь против их «утечки»</w:t>
      </w:r>
      <w:r w:rsidRPr="00132F50">
        <w:rPr>
          <w:rStyle w:val="a3"/>
          <w:rFonts w:ascii="Times New Roman" w:hAnsi="Times New Roman" w:cs="Times New Roman"/>
          <w:color w:val="auto"/>
          <w:sz w:val="22"/>
          <w:szCs w:val="22"/>
        </w:rPr>
        <w:footnoteReference w:id="2"/>
      </w:r>
      <w:r w:rsidRPr="00132F50">
        <w:rPr>
          <w:rFonts w:ascii="Times New Roman" w:hAnsi="Times New Roman" w:cs="Times New Roman"/>
          <w:color w:val="auto"/>
          <w:sz w:val="22"/>
          <w:szCs w:val="22"/>
        </w:rPr>
        <w:t>.</w:t>
      </w:r>
    </w:p>
    <w:p w:rsidR="001F6FFD" w:rsidRPr="00132F50" w:rsidRDefault="001F6FFD" w:rsidP="001F6FFD">
      <w:pPr>
        <w:pStyle w:val="Default"/>
        <w:ind w:right="57" w:firstLine="425"/>
        <w:jc w:val="both"/>
        <w:rPr>
          <w:rFonts w:ascii="Times New Roman" w:hAnsi="Times New Roman" w:cs="Times New Roman"/>
          <w:color w:val="auto"/>
          <w:sz w:val="22"/>
          <w:szCs w:val="22"/>
        </w:rPr>
      </w:pPr>
      <w:r w:rsidRPr="00132F50">
        <w:rPr>
          <w:rFonts w:ascii="Times New Roman" w:hAnsi="Times New Roman" w:cs="Times New Roman"/>
          <w:color w:val="auto"/>
          <w:sz w:val="22"/>
          <w:szCs w:val="22"/>
        </w:rPr>
        <w:t>Важной ступенью в совершенствовании порядка отбытия наказания стало издание з</w:t>
      </w:r>
      <w:r w:rsidRPr="00132F50">
        <w:rPr>
          <w:rFonts w:ascii="Times New Roman" w:hAnsi="Times New Roman" w:cs="Times New Roman"/>
          <w:color w:val="auto"/>
          <w:sz w:val="22"/>
          <w:szCs w:val="22"/>
        </w:rPr>
        <w:t>а</w:t>
      </w:r>
      <w:r w:rsidRPr="00132F50">
        <w:rPr>
          <w:rFonts w:ascii="Times New Roman" w:hAnsi="Times New Roman" w:cs="Times New Roman"/>
          <w:color w:val="auto"/>
          <w:sz w:val="22"/>
          <w:szCs w:val="22"/>
        </w:rPr>
        <w:t>кона «Учреждение об управлении губерниями» 1775 г. В нем была закреплена норма, предоставляющая тюремной администрации право телесного наказания заключенных за нарушение тюремных правил, установленных самой администр</w:t>
      </w:r>
      <w:r w:rsidRPr="00132F50">
        <w:rPr>
          <w:rFonts w:ascii="Times New Roman" w:hAnsi="Times New Roman" w:cs="Times New Roman"/>
          <w:color w:val="auto"/>
          <w:sz w:val="22"/>
          <w:szCs w:val="22"/>
        </w:rPr>
        <w:t>а</w:t>
      </w:r>
      <w:r w:rsidRPr="00132F50">
        <w:rPr>
          <w:rFonts w:ascii="Times New Roman" w:hAnsi="Times New Roman" w:cs="Times New Roman"/>
          <w:color w:val="auto"/>
          <w:sz w:val="22"/>
          <w:szCs w:val="22"/>
        </w:rPr>
        <w:t>цией</w:t>
      </w:r>
      <w:r w:rsidRPr="00132F50">
        <w:rPr>
          <w:rStyle w:val="a3"/>
          <w:rFonts w:ascii="Times New Roman" w:hAnsi="Times New Roman" w:cs="Times New Roman"/>
          <w:color w:val="auto"/>
          <w:sz w:val="22"/>
          <w:szCs w:val="22"/>
        </w:rPr>
        <w:footnoteReference w:id="3"/>
      </w:r>
      <w:r w:rsidRPr="00132F50">
        <w:rPr>
          <w:rFonts w:ascii="Times New Roman" w:hAnsi="Times New Roman" w:cs="Times New Roman"/>
          <w:color w:val="auto"/>
          <w:sz w:val="22"/>
          <w:szCs w:val="22"/>
        </w:rPr>
        <w:t>.</w:t>
      </w:r>
    </w:p>
    <w:p w:rsidR="001F6FFD" w:rsidRPr="00132F50" w:rsidRDefault="001F6FFD" w:rsidP="001F6FFD">
      <w:pPr>
        <w:ind w:right="57" w:firstLine="425"/>
        <w:rPr>
          <w:rFonts w:eastAsia="TimesNewRoman"/>
        </w:rPr>
      </w:pPr>
      <w:r w:rsidRPr="00132F50">
        <w:rPr>
          <w:rFonts w:eastAsia="TimesNewRoman"/>
        </w:rPr>
        <w:t xml:space="preserve">В </w:t>
      </w:r>
      <w:r w:rsidRPr="00132F50">
        <w:rPr>
          <w:rFonts w:eastAsia="TimesNewRoman"/>
          <w:lang w:val="en-US"/>
        </w:rPr>
        <w:t>XIX</w:t>
      </w:r>
      <w:r w:rsidRPr="00132F50">
        <w:rPr>
          <w:rFonts w:eastAsia="TimesNewRoman"/>
        </w:rPr>
        <w:t xml:space="preserve"> веке в России огромный интерес представляла существовавшая дисциплинарная практика в отношении заключенных. Так админ</w:t>
      </w:r>
      <w:r w:rsidRPr="00132F50">
        <w:rPr>
          <w:rFonts w:eastAsia="TimesNewRoman"/>
        </w:rPr>
        <w:t>и</w:t>
      </w:r>
      <w:r w:rsidRPr="00132F50">
        <w:rPr>
          <w:rFonts w:eastAsia="TimesNewRoman"/>
        </w:rPr>
        <w:t>страция исправительного учреждения сама устанавливала тюремные пр</w:t>
      </w:r>
      <w:r w:rsidRPr="00132F50">
        <w:rPr>
          <w:rFonts w:eastAsia="TimesNewRoman"/>
        </w:rPr>
        <w:t>а</w:t>
      </w:r>
      <w:r w:rsidRPr="00132F50">
        <w:rPr>
          <w:rFonts w:eastAsia="TimesNewRoman"/>
        </w:rPr>
        <w:t xml:space="preserve">вила, в виде телесных наказаний, а исполняли их «заплечные </w:t>
      </w:r>
      <w:r w:rsidRPr="00132F50">
        <w:rPr>
          <w:rFonts w:eastAsia="TimesNewRoman"/>
        </w:rPr>
        <w:br/>
        <w:t>мастера» из числа заключенных. В целях безопасности указанных «мастеров», они содерж</w:t>
      </w:r>
      <w:r w:rsidRPr="00132F50">
        <w:rPr>
          <w:rFonts w:eastAsia="TimesNewRoman"/>
        </w:rPr>
        <w:t>а</w:t>
      </w:r>
      <w:r w:rsidRPr="00132F50">
        <w:rPr>
          <w:rFonts w:eastAsia="TimesNewRoman"/>
        </w:rPr>
        <w:t>лись в особых помещениях</w:t>
      </w:r>
      <w:r w:rsidRPr="00132F50">
        <w:rPr>
          <w:rStyle w:val="a3"/>
          <w:rFonts w:eastAsia="TimesNewRoman"/>
        </w:rPr>
        <w:footnoteReference w:id="4"/>
      </w:r>
      <w:r w:rsidRPr="00132F50">
        <w:rPr>
          <w:rFonts w:eastAsia="TimesNewRoman"/>
        </w:rPr>
        <w:t xml:space="preserve">. </w:t>
      </w:r>
    </w:p>
    <w:p w:rsidR="001F6FFD" w:rsidRPr="00132F50" w:rsidRDefault="001F6FFD" w:rsidP="001F6FFD">
      <w:pPr>
        <w:ind w:right="57" w:firstLine="425"/>
        <w:rPr>
          <w:rFonts w:eastAsia="TimesNewRoman"/>
        </w:rPr>
      </w:pPr>
      <w:r w:rsidRPr="00132F50">
        <w:rPr>
          <w:rFonts w:eastAsia="TimesNewRoman"/>
        </w:rPr>
        <w:t>В 1832 году был принят Свод учреждений и уставов о содержащихся под стражей и ссыльных</w:t>
      </w:r>
      <w:r w:rsidRPr="00132F50">
        <w:rPr>
          <w:rStyle w:val="a3"/>
          <w:rFonts w:eastAsia="TimesNewRoman"/>
        </w:rPr>
        <w:footnoteReference w:id="5"/>
      </w:r>
      <w:r w:rsidRPr="00132F50">
        <w:rPr>
          <w:rFonts w:eastAsia="TimesNewRoman"/>
        </w:rPr>
        <w:t>, который явился первым кодифицированным з</w:t>
      </w:r>
      <w:r w:rsidRPr="00132F50">
        <w:rPr>
          <w:rFonts w:eastAsia="TimesNewRoman"/>
        </w:rPr>
        <w:t>а</w:t>
      </w:r>
      <w:r w:rsidRPr="00132F50">
        <w:rPr>
          <w:rFonts w:eastAsia="TimesNewRoman"/>
        </w:rPr>
        <w:t>коном об исполнении наказания в виде лишения свободы</w:t>
      </w:r>
      <w:r w:rsidRPr="00132F50">
        <w:rPr>
          <w:rStyle w:val="a3"/>
          <w:rFonts w:eastAsia="TimesNewRoman"/>
        </w:rPr>
        <w:footnoteReference w:id="6"/>
      </w:r>
      <w:r w:rsidRPr="00132F50">
        <w:rPr>
          <w:rFonts w:eastAsia="TimesNewRoman"/>
        </w:rPr>
        <w:t xml:space="preserve">. </w:t>
      </w:r>
    </w:p>
    <w:p w:rsidR="001F6FFD" w:rsidRPr="00132F50" w:rsidRDefault="001F6FFD" w:rsidP="001F6FFD">
      <w:pPr>
        <w:ind w:right="57" w:firstLine="425"/>
        <w:rPr>
          <w:rFonts w:eastAsia="TimesNewRoman"/>
        </w:rPr>
      </w:pPr>
      <w:r w:rsidRPr="00132F50">
        <w:rPr>
          <w:rFonts w:eastAsia="TimesNewRoman"/>
        </w:rPr>
        <w:t>В силу норм статьи 144 Свода к мерам взыскания относились: 1) выговор; 2) денежное взыскание не свыше пятнадцати рублей; 3) заключение в комнатах без света на время не св</w:t>
      </w:r>
      <w:r w:rsidRPr="00132F50">
        <w:rPr>
          <w:rFonts w:eastAsia="TimesNewRoman"/>
        </w:rPr>
        <w:t>ы</w:t>
      </w:r>
      <w:r w:rsidRPr="00132F50">
        <w:rPr>
          <w:rFonts w:eastAsia="TimesNewRoman"/>
        </w:rPr>
        <w:t>ше суток. Данные меры применялись за неповиновение и неисполнение установленных тюремных пр</w:t>
      </w:r>
      <w:r w:rsidRPr="00132F50">
        <w:rPr>
          <w:rFonts w:eastAsia="TimesNewRoman"/>
        </w:rPr>
        <w:t>а</w:t>
      </w:r>
      <w:r w:rsidRPr="00132F50">
        <w:rPr>
          <w:rFonts w:eastAsia="TimesNewRoman"/>
        </w:rPr>
        <w:t>вил.</w:t>
      </w:r>
    </w:p>
    <w:p w:rsidR="001F6FFD" w:rsidRPr="00132F50" w:rsidRDefault="001F6FFD" w:rsidP="001F6FFD">
      <w:pPr>
        <w:ind w:right="57" w:firstLine="425"/>
        <w:rPr>
          <w:rFonts w:eastAsia="TimesNewRoman"/>
        </w:rPr>
      </w:pPr>
      <w:r w:rsidRPr="00132F50">
        <w:rPr>
          <w:rFonts w:eastAsia="TimesNewRoman"/>
        </w:rPr>
        <w:lastRenderedPageBreak/>
        <w:t>В.</w:t>
      </w:r>
      <w:r w:rsidRPr="00132F50">
        <w:rPr>
          <w:rFonts w:eastAsia="TimesNewRoman"/>
          <w:lang w:val="en-US"/>
        </w:rPr>
        <w:t> </w:t>
      </w:r>
      <w:r w:rsidRPr="00132F50">
        <w:rPr>
          <w:rFonts w:eastAsia="TimesNewRoman"/>
        </w:rPr>
        <w:t>С.</w:t>
      </w:r>
      <w:r w:rsidRPr="00132F50">
        <w:rPr>
          <w:rFonts w:eastAsia="TimesNewRoman"/>
          <w:lang w:val="en-US"/>
        </w:rPr>
        <w:t> </w:t>
      </w:r>
      <w:r w:rsidRPr="00132F50">
        <w:rPr>
          <w:rFonts w:eastAsia="TimesNewRoman"/>
        </w:rPr>
        <w:t>Епанешников в своей работе указывает: «история применения дисциплинарных мер, воздействия на осужденных, это, прежде всего, история исправительно-трудового законодательства, а его развитие определялось, наряду с социально-экономическими условиями, состоянием и задачами процесса исполнения наказания как составной части борьбы с преступностью»</w:t>
      </w:r>
      <w:r w:rsidRPr="00132F50">
        <w:rPr>
          <w:rStyle w:val="a3"/>
          <w:rFonts w:eastAsia="TimesNewRoman"/>
        </w:rPr>
        <w:footnoteReference w:id="7"/>
      </w:r>
      <w:r w:rsidRPr="00132F50">
        <w:rPr>
          <w:rFonts w:eastAsia="TimesNewRoman"/>
        </w:rPr>
        <w:t>. Так как на тот момент мер взыскания было недостаточно, назрела необходимость ра</w:t>
      </w:r>
      <w:r w:rsidRPr="00132F50">
        <w:rPr>
          <w:rFonts w:eastAsia="TimesNewRoman"/>
        </w:rPr>
        <w:t>с</w:t>
      </w:r>
      <w:r w:rsidRPr="00132F50">
        <w:rPr>
          <w:rFonts w:eastAsia="TimesNewRoman"/>
        </w:rPr>
        <w:t>ширить их перечень. В 1906 году ст.</w:t>
      </w:r>
      <w:r w:rsidRPr="00132F50">
        <w:rPr>
          <w:rFonts w:eastAsia="TimesNewRoman"/>
          <w:lang w:val="en-US"/>
        </w:rPr>
        <w:t> </w:t>
      </w:r>
      <w:r w:rsidRPr="00132F50">
        <w:rPr>
          <w:rFonts w:eastAsia="TimesNewRoman"/>
        </w:rPr>
        <w:t>395 «Свода учреждений и уставов о содержащихся под стражей и ссыльных», уже включала в себя десять наим</w:t>
      </w:r>
      <w:r w:rsidRPr="00132F50">
        <w:rPr>
          <w:rFonts w:eastAsia="TimesNewRoman"/>
        </w:rPr>
        <w:t>е</w:t>
      </w:r>
      <w:r w:rsidRPr="00132F50">
        <w:rPr>
          <w:rFonts w:eastAsia="TimesNewRoman"/>
        </w:rPr>
        <w:t>нований, среди которых находились: выговор наедине или в присутствии других арестантов; лишение права чтения, кроме книг д</w:t>
      </w:r>
      <w:r w:rsidRPr="00132F50">
        <w:rPr>
          <w:rFonts w:eastAsia="TimesNewRoman"/>
        </w:rPr>
        <w:t>у</w:t>
      </w:r>
      <w:r w:rsidRPr="00132F50">
        <w:rPr>
          <w:rFonts w:eastAsia="TimesNewRoman"/>
        </w:rPr>
        <w:t>ховного содержания, на срок не свыше месяца; лишение права переписки на срок не свыше о</w:t>
      </w:r>
      <w:r w:rsidRPr="00132F50">
        <w:rPr>
          <w:rFonts w:eastAsia="TimesNewRoman"/>
        </w:rPr>
        <w:t>д</w:t>
      </w:r>
      <w:r w:rsidRPr="00132F50">
        <w:rPr>
          <w:rFonts w:eastAsia="TimesNewRoman"/>
        </w:rPr>
        <w:t>ного месяца и т. д. Перечень был составлен в порядке от менее строгого наказания к более строгому, и заве</w:t>
      </w:r>
      <w:r w:rsidRPr="00132F50">
        <w:rPr>
          <w:rFonts w:eastAsia="TimesNewRoman"/>
        </w:rPr>
        <w:t>р</w:t>
      </w:r>
      <w:r w:rsidRPr="00132F50">
        <w:rPr>
          <w:rFonts w:eastAsia="TimesNewRoman"/>
        </w:rPr>
        <w:t xml:space="preserve">шался он такими видами, как: </w:t>
      </w:r>
    </w:p>
    <w:p w:rsidR="001F6FFD" w:rsidRPr="00132F50" w:rsidRDefault="001F6FFD" w:rsidP="001F6FFD">
      <w:pPr>
        <w:numPr>
          <w:ilvl w:val="0"/>
          <w:numId w:val="4"/>
        </w:numPr>
        <w:tabs>
          <w:tab w:val="left" w:pos="709"/>
        </w:tabs>
        <w:spacing w:after="0" w:line="240" w:lineRule="auto"/>
        <w:ind w:left="0" w:right="57" w:firstLine="425"/>
        <w:jc w:val="both"/>
        <w:rPr>
          <w:rFonts w:eastAsia="TimesNewRoman"/>
        </w:rPr>
      </w:pPr>
      <w:r w:rsidRPr="00132F50">
        <w:rPr>
          <w:rFonts w:eastAsia="TimesNewRoman"/>
        </w:rPr>
        <w:t>арест в светлом карцере на срок не свыше одной недели;</w:t>
      </w:r>
    </w:p>
    <w:p w:rsidR="001F6FFD" w:rsidRPr="00132F50" w:rsidRDefault="001F6FFD" w:rsidP="001F6FFD">
      <w:pPr>
        <w:numPr>
          <w:ilvl w:val="0"/>
          <w:numId w:val="4"/>
        </w:numPr>
        <w:tabs>
          <w:tab w:val="left" w:pos="709"/>
        </w:tabs>
        <w:spacing w:after="0" w:line="240" w:lineRule="auto"/>
        <w:ind w:left="0" w:right="57" w:firstLine="425"/>
        <w:jc w:val="both"/>
        <w:rPr>
          <w:rFonts w:eastAsia="TimesNewRoman"/>
        </w:rPr>
      </w:pPr>
      <w:r w:rsidRPr="00132F50">
        <w:rPr>
          <w:rFonts w:eastAsia="TimesNewRoman"/>
        </w:rPr>
        <w:t>арест в темном карцере на срок не свыше одной недели, с переводом в светлый карцер и с разрешением прогулки через три дня на че</w:t>
      </w:r>
      <w:r w:rsidRPr="00132F50">
        <w:rPr>
          <w:rFonts w:eastAsia="TimesNewRoman"/>
        </w:rPr>
        <w:t>т</w:t>
      </w:r>
      <w:r w:rsidRPr="00132F50">
        <w:rPr>
          <w:rFonts w:eastAsia="TimesNewRoman"/>
        </w:rPr>
        <w:t>вертый.</w:t>
      </w:r>
    </w:p>
    <w:p w:rsidR="001F6FFD" w:rsidRPr="00132F50" w:rsidRDefault="001F6FFD" w:rsidP="001F6FFD">
      <w:pPr>
        <w:ind w:right="57" w:firstLine="425"/>
        <w:rPr>
          <w:rFonts w:eastAsia="TimesNewRoman"/>
        </w:rPr>
      </w:pPr>
      <w:r w:rsidRPr="00132F50">
        <w:rPr>
          <w:rFonts w:eastAsia="TimesNewRoman"/>
        </w:rPr>
        <w:t>Отметим, что нормы ст. 397 «Свода учреждений и уставов о соде</w:t>
      </w:r>
      <w:r w:rsidRPr="00132F50">
        <w:rPr>
          <w:rFonts w:eastAsia="TimesNewRoman"/>
        </w:rPr>
        <w:t>р</w:t>
      </w:r>
      <w:r w:rsidRPr="00132F50">
        <w:rPr>
          <w:rFonts w:eastAsia="TimesNewRoman"/>
        </w:rPr>
        <w:t>жащихся под стражей и ссыльных», устанавливали наказания для «более важных случаев», подразумевая дисципл</w:t>
      </w:r>
      <w:r w:rsidRPr="00132F50">
        <w:rPr>
          <w:rFonts w:eastAsia="TimesNewRoman"/>
        </w:rPr>
        <w:t>и</w:t>
      </w:r>
      <w:r w:rsidRPr="00132F50">
        <w:rPr>
          <w:rFonts w:eastAsia="TimesNewRoman"/>
        </w:rPr>
        <w:t>нарные проступки, обладающие большей общественной опасностью, нежели те, за которые предусмотрена дисциплинарная ответственность статьей 395 Свода, в виде наказания ро</w:t>
      </w:r>
      <w:r w:rsidRPr="00132F50">
        <w:rPr>
          <w:rFonts w:eastAsia="TimesNewRoman"/>
        </w:rPr>
        <w:t>з</w:t>
      </w:r>
      <w:r w:rsidRPr="00132F50">
        <w:rPr>
          <w:rFonts w:eastAsia="TimesNewRoman"/>
        </w:rPr>
        <w:t xml:space="preserve">гами не свыше пятидесяти ударов. </w:t>
      </w:r>
    </w:p>
    <w:p w:rsidR="001F6FFD" w:rsidRPr="00132F50" w:rsidRDefault="001F6FFD" w:rsidP="001F6FFD">
      <w:pPr>
        <w:ind w:right="57" w:firstLine="425"/>
        <w:rPr>
          <w:rFonts w:eastAsia="TimesNewRoman"/>
        </w:rPr>
      </w:pPr>
      <w:r w:rsidRPr="00132F50">
        <w:rPr>
          <w:rFonts w:eastAsia="TimesNewRoman"/>
        </w:rPr>
        <w:t xml:space="preserve">В дальнейшем для предупреждения произвола </w:t>
      </w:r>
      <w:r w:rsidRPr="00132F50">
        <w:rPr>
          <w:rFonts w:eastAsia="TimesNewRoman"/>
          <w:spacing w:val="-2"/>
        </w:rPr>
        <w:t>со стороны администрации учреждения, и рационального применения мер дисциплинарной о</w:t>
      </w:r>
      <w:r w:rsidRPr="00132F50">
        <w:rPr>
          <w:rFonts w:eastAsia="TimesNewRoman"/>
          <w:spacing w:val="-2"/>
        </w:rPr>
        <w:t>т</w:t>
      </w:r>
      <w:r w:rsidRPr="00132F50">
        <w:rPr>
          <w:rFonts w:eastAsia="TimesNewRoman"/>
          <w:spacing w:val="-2"/>
        </w:rPr>
        <w:t>ветственности в отношении заключенных Министром юстиции были изданы инструкции, регламентирующие порядок применения Свода, а име</w:t>
      </w:r>
      <w:r w:rsidRPr="00132F50">
        <w:rPr>
          <w:rFonts w:eastAsia="TimesNewRoman"/>
          <w:spacing w:val="-2"/>
        </w:rPr>
        <w:t>н</w:t>
      </w:r>
      <w:r w:rsidRPr="00132F50">
        <w:rPr>
          <w:rFonts w:eastAsia="TimesNewRoman"/>
          <w:spacing w:val="-2"/>
        </w:rPr>
        <w:t>но:</w:t>
      </w:r>
      <w:r w:rsidRPr="00132F50">
        <w:rPr>
          <w:rFonts w:eastAsia="TimesNewRoman"/>
        </w:rPr>
        <w:t xml:space="preserve"> </w:t>
      </w:r>
    </w:p>
    <w:p w:rsidR="001F6FFD" w:rsidRPr="00132F50" w:rsidRDefault="001F6FFD" w:rsidP="001F6FFD">
      <w:pPr>
        <w:numPr>
          <w:ilvl w:val="0"/>
          <w:numId w:val="5"/>
        </w:numPr>
        <w:spacing w:after="0" w:line="240" w:lineRule="auto"/>
        <w:ind w:left="0" w:right="57" w:firstLine="425"/>
        <w:jc w:val="both"/>
        <w:rPr>
          <w:rFonts w:eastAsia="TimesNewRoman"/>
        </w:rPr>
      </w:pPr>
      <w:r w:rsidRPr="00132F50">
        <w:rPr>
          <w:rFonts w:eastAsia="TimesNewRoman"/>
        </w:rPr>
        <w:t>наложение взыскания только властью начальника места заключ</w:t>
      </w:r>
      <w:r w:rsidRPr="00132F50">
        <w:rPr>
          <w:rFonts w:eastAsia="TimesNewRoman"/>
        </w:rPr>
        <w:t>е</w:t>
      </w:r>
      <w:r w:rsidRPr="00132F50">
        <w:rPr>
          <w:rFonts w:eastAsia="TimesNewRoman"/>
        </w:rPr>
        <w:t>ния (ст. 399);</w:t>
      </w:r>
    </w:p>
    <w:p w:rsidR="001F6FFD" w:rsidRPr="00132F50" w:rsidRDefault="001F6FFD" w:rsidP="001F6FFD">
      <w:pPr>
        <w:numPr>
          <w:ilvl w:val="0"/>
          <w:numId w:val="5"/>
        </w:numPr>
        <w:spacing w:after="0" w:line="240" w:lineRule="auto"/>
        <w:ind w:left="0" w:right="57" w:firstLine="425"/>
        <w:jc w:val="both"/>
        <w:rPr>
          <w:rFonts w:eastAsia="TimesNewRoman"/>
        </w:rPr>
      </w:pPr>
      <w:r w:rsidRPr="00132F50">
        <w:rPr>
          <w:rFonts w:eastAsia="TimesNewRoman"/>
        </w:rPr>
        <w:t>все взыскания, кроме выговора наедине или в присутствии других арестантов, в силу ст. 399 Свода, налагались непосредственно начальником исправительного учреждения и тол</w:t>
      </w:r>
      <w:r w:rsidRPr="00132F50">
        <w:rPr>
          <w:rFonts w:eastAsia="TimesNewRoman"/>
        </w:rPr>
        <w:t>ь</w:t>
      </w:r>
      <w:r w:rsidRPr="00132F50">
        <w:rPr>
          <w:rFonts w:eastAsia="TimesNewRoman"/>
        </w:rPr>
        <w:t>ко с согласия лиц прокурорского надзора;</w:t>
      </w:r>
    </w:p>
    <w:p w:rsidR="001F6FFD" w:rsidRPr="00132F50" w:rsidRDefault="001F6FFD" w:rsidP="001F6FFD">
      <w:pPr>
        <w:numPr>
          <w:ilvl w:val="0"/>
          <w:numId w:val="5"/>
        </w:numPr>
        <w:spacing w:after="0" w:line="240" w:lineRule="auto"/>
        <w:ind w:left="0" w:right="57" w:firstLine="425"/>
        <w:jc w:val="both"/>
        <w:rPr>
          <w:rFonts w:eastAsia="TimesNewRoman"/>
        </w:rPr>
      </w:pPr>
      <w:r w:rsidRPr="00132F50">
        <w:rPr>
          <w:rFonts w:eastAsia="TimesNewRoman"/>
        </w:rPr>
        <w:t>мера взыскания, налагаемая на заключенного, должна быть с точностью отражена в соответствующем документе и заверена только начал</w:t>
      </w:r>
      <w:r w:rsidRPr="00132F50">
        <w:rPr>
          <w:rFonts w:eastAsia="TimesNewRoman"/>
        </w:rPr>
        <w:t>ь</w:t>
      </w:r>
      <w:r w:rsidRPr="00132F50">
        <w:rPr>
          <w:rFonts w:eastAsia="TimesNewRoman"/>
        </w:rPr>
        <w:t>ником места заключения</w:t>
      </w:r>
      <w:r w:rsidRPr="00132F50">
        <w:rPr>
          <w:rStyle w:val="a3"/>
          <w:rFonts w:eastAsia="TimesNewRoman"/>
        </w:rPr>
        <w:footnoteReference w:id="8"/>
      </w:r>
      <w:r w:rsidRPr="00132F50">
        <w:rPr>
          <w:rFonts w:eastAsia="TimesNewRoman"/>
        </w:rPr>
        <w:t xml:space="preserve">. </w:t>
      </w:r>
    </w:p>
    <w:p w:rsidR="001F6FFD" w:rsidRPr="00132F50" w:rsidRDefault="001F6FFD" w:rsidP="001F6FFD">
      <w:pPr>
        <w:ind w:right="57" w:firstLine="425"/>
        <w:rPr>
          <w:rFonts w:eastAsia="TimesNewRoman"/>
        </w:rPr>
      </w:pPr>
      <w:r w:rsidRPr="00132F50">
        <w:rPr>
          <w:rFonts w:eastAsia="TimesNewRoman"/>
        </w:rPr>
        <w:t>Указанные выше положения в то время носили прогрессивный характер в области исправления заключенных и гуманизации порядка обр</w:t>
      </w:r>
      <w:r w:rsidRPr="00132F50">
        <w:rPr>
          <w:rFonts w:eastAsia="TimesNewRoman"/>
        </w:rPr>
        <w:t>а</w:t>
      </w:r>
      <w:r w:rsidRPr="00132F50">
        <w:rPr>
          <w:rFonts w:eastAsia="TimesNewRoman"/>
        </w:rPr>
        <w:t>щения с ними, но, не смотря на это, мы можем видеть, что такие наказания как «теле</w:t>
      </w:r>
      <w:r w:rsidRPr="00132F50">
        <w:rPr>
          <w:rFonts w:eastAsia="TimesNewRoman"/>
        </w:rPr>
        <w:t>с</w:t>
      </w:r>
      <w:r w:rsidRPr="00132F50">
        <w:rPr>
          <w:rFonts w:eastAsia="TimesNewRoman"/>
        </w:rPr>
        <w:t xml:space="preserve">ные», остаются еще в законе. </w:t>
      </w:r>
    </w:p>
    <w:p w:rsidR="001F6FFD" w:rsidRPr="00132F50" w:rsidRDefault="001F6FFD" w:rsidP="001F6FFD">
      <w:pPr>
        <w:ind w:right="57" w:firstLine="425"/>
        <w:rPr>
          <w:rFonts w:eastAsia="TimesNewRoman"/>
        </w:rPr>
      </w:pPr>
      <w:r w:rsidRPr="00132F50">
        <w:rPr>
          <w:rFonts w:eastAsia="TimesNewRoman"/>
        </w:rPr>
        <w:t>Принятая 23 июля 1918 года Временная инструкция НКЮ «О лишении свободы как м</w:t>
      </w:r>
      <w:r w:rsidRPr="00132F50">
        <w:rPr>
          <w:rFonts w:eastAsia="TimesNewRoman"/>
        </w:rPr>
        <w:t>е</w:t>
      </w:r>
      <w:r w:rsidRPr="00132F50">
        <w:rPr>
          <w:rFonts w:eastAsia="TimesNewRoman"/>
        </w:rPr>
        <w:t>ре наказания и порядке отбывания такового», была правовым актом советской власти, который в корне сломал старую тюре</w:t>
      </w:r>
      <w:r w:rsidRPr="00132F50">
        <w:rPr>
          <w:rFonts w:eastAsia="TimesNewRoman"/>
        </w:rPr>
        <w:t>м</w:t>
      </w:r>
      <w:r w:rsidRPr="00132F50">
        <w:rPr>
          <w:rFonts w:eastAsia="TimesNewRoman"/>
        </w:rPr>
        <w:t>ную систему. Указанная Инструкция закрепила новые принципы, которые в дальнейшем составили основу исправительно-трудового законодательства</w:t>
      </w:r>
      <w:r w:rsidRPr="00132F50">
        <w:rPr>
          <w:rStyle w:val="a3"/>
          <w:rFonts w:eastAsia="TimesNewRoman"/>
        </w:rPr>
        <w:footnoteReference w:id="9"/>
      </w:r>
      <w:r w:rsidRPr="00132F50">
        <w:rPr>
          <w:rFonts w:eastAsia="TimesNewRoman"/>
        </w:rPr>
        <w:t>. Разв</w:t>
      </w:r>
      <w:r w:rsidRPr="00132F50">
        <w:rPr>
          <w:rFonts w:eastAsia="TimesNewRoman"/>
        </w:rPr>
        <w:t>и</w:t>
      </w:r>
      <w:r w:rsidRPr="00132F50">
        <w:rPr>
          <w:rFonts w:eastAsia="TimesNewRoman"/>
        </w:rPr>
        <w:t>тие получают и меры взыскания, применяемые к осужденным. На правовом уровне, в ст. 28 Инструкции, дисциплинарные меры квалифицировались на меры, применяемые к наруша</w:t>
      </w:r>
      <w:r w:rsidRPr="00132F50">
        <w:rPr>
          <w:rFonts w:eastAsia="TimesNewRoman"/>
        </w:rPr>
        <w:t>ю</w:t>
      </w:r>
      <w:r w:rsidRPr="00132F50">
        <w:rPr>
          <w:rFonts w:eastAsia="TimesNewRoman"/>
        </w:rPr>
        <w:t>щим порядок и дисциплину и меры, применяемые к нежелающим работать без основательных пр</w:t>
      </w:r>
      <w:r w:rsidRPr="00132F50">
        <w:rPr>
          <w:rFonts w:eastAsia="TimesNewRoman"/>
        </w:rPr>
        <w:t>и</w:t>
      </w:r>
      <w:r w:rsidRPr="00132F50">
        <w:rPr>
          <w:rFonts w:eastAsia="TimesNewRoman"/>
        </w:rPr>
        <w:t>чин.</w:t>
      </w:r>
    </w:p>
    <w:p w:rsidR="001F6FFD" w:rsidRPr="00132F50" w:rsidRDefault="001F6FFD" w:rsidP="001F6FFD">
      <w:pPr>
        <w:ind w:right="57" w:firstLine="425"/>
        <w:rPr>
          <w:rFonts w:eastAsia="TimesNewRoman"/>
        </w:rPr>
      </w:pPr>
      <w:r w:rsidRPr="00132F50">
        <w:rPr>
          <w:rFonts w:eastAsia="TimesNewRoman"/>
        </w:rPr>
        <w:lastRenderedPageBreak/>
        <w:t>К мерам, применяемым за нарушение порядка отбывания наказания и дисциплины, зак</w:t>
      </w:r>
      <w:r w:rsidRPr="00132F50">
        <w:rPr>
          <w:rFonts w:eastAsia="TimesNewRoman"/>
        </w:rPr>
        <w:t>о</w:t>
      </w:r>
      <w:r w:rsidRPr="00132F50">
        <w:rPr>
          <w:rFonts w:eastAsia="TimesNewRoman"/>
        </w:rPr>
        <w:t>нодатель отнес:</w:t>
      </w:r>
    </w:p>
    <w:p w:rsidR="001F6FFD" w:rsidRPr="00132F50" w:rsidRDefault="001F6FFD" w:rsidP="001F6FFD">
      <w:pPr>
        <w:numPr>
          <w:ilvl w:val="0"/>
          <w:numId w:val="3"/>
        </w:numPr>
        <w:tabs>
          <w:tab w:val="left" w:pos="709"/>
        </w:tabs>
        <w:spacing w:after="0" w:line="240" w:lineRule="auto"/>
        <w:ind w:left="0" w:right="57" w:firstLine="425"/>
        <w:jc w:val="both"/>
        <w:rPr>
          <w:rFonts w:eastAsia="TimesNewRoman"/>
        </w:rPr>
      </w:pPr>
      <w:r w:rsidRPr="00132F50">
        <w:rPr>
          <w:rFonts w:eastAsia="TimesNewRoman"/>
        </w:rPr>
        <w:t>более суровый режим (лишение свиданий, переписки и проч.), т. е. лишение опред</w:t>
      </w:r>
      <w:r w:rsidRPr="00132F50">
        <w:rPr>
          <w:rFonts w:eastAsia="TimesNewRoman"/>
        </w:rPr>
        <w:t>е</w:t>
      </w:r>
      <w:r w:rsidRPr="00132F50">
        <w:rPr>
          <w:rFonts w:eastAsia="TimesNewRoman"/>
        </w:rPr>
        <w:t xml:space="preserve">ленных законных интересов; </w:t>
      </w:r>
    </w:p>
    <w:p w:rsidR="001F6FFD" w:rsidRPr="00132F50" w:rsidRDefault="001F6FFD" w:rsidP="001F6FFD">
      <w:pPr>
        <w:numPr>
          <w:ilvl w:val="0"/>
          <w:numId w:val="3"/>
        </w:numPr>
        <w:tabs>
          <w:tab w:val="left" w:pos="709"/>
        </w:tabs>
        <w:spacing w:after="0" w:line="240" w:lineRule="auto"/>
        <w:ind w:left="0" w:right="57" w:firstLine="425"/>
        <w:jc w:val="both"/>
        <w:rPr>
          <w:rFonts w:eastAsia="TimesNewRoman"/>
        </w:rPr>
      </w:pPr>
      <w:r w:rsidRPr="00132F50">
        <w:rPr>
          <w:rFonts w:eastAsia="TimesNewRoman"/>
        </w:rPr>
        <w:t>меры изоляции (одиночное заключение, карцер до 14 дней);</w:t>
      </w:r>
    </w:p>
    <w:p w:rsidR="001F6FFD" w:rsidRPr="00132F50" w:rsidRDefault="001F6FFD" w:rsidP="001F6FFD">
      <w:pPr>
        <w:numPr>
          <w:ilvl w:val="0"/>
          <w:numId w:val="3"/>
        </w:numPr>
        <w:tabs>
          <w:tab w:val="left" w:pos="709"/>
        </w:tabs>
        <w:spacing w:after="0" w:line="240" w:lineRule="auto"/>
        <w:ind w:left="0" w:right="57" w:firstLine="425"/>
        <w:jc w:val="both"/>
        <w:rPr>
          <w:rFonts w:eastAsia="TimesNewRoman"/>
        </w:rPr>
      </w:pPr>
      <w:r w:rsidRPr="00132F50">
        <w:rPr>
          <w:rFonts w:eastAsia="TimesNewRoman"/>
        </w:rPr>
        <w:t>в исключительных случаях, при частых рецидивах недопустимого поведения, п</w:t>
      </w:r>
      <w:r w:rsidRPr="00132F50">
        <w:rPr>
          <w:rFonts w:eastAsia="TimesNewRoman"/>
        </w:rPr>
        <w:t>е</w:t>
      </w:r>
      <w:r w:rsidRPr="00132F50">
        <w:rPr>
          <w:rFonts w:eastAsia="TimesNewRoman"/>
        </w:rPr>
        <w:t xml:space="preserve">ревод в специальные тюрьмы. </w:t>
      </w:r>
    </w:p>
    <w:p w:rsidR="001F6FFD" w:rsidRPr="00132F50" w:rsidRDefault="001F6FFD" w:rsidP="001F6FFD">
      <w:pPr>
        <w:ind w:right="57" w:firstLine="425"/>
        <w:rPr>
          <w:rFonts w:eastAsia="TimesNewRoman"/>
        </w:rPr>
      </w:pPr>
      <w:r w:rsidRPr="00132F50">
        <w:rPr>
          <w:rFonts w:eastAsia="TimesNewRoman"/>
        </w:rPr>
        <w:t>На последнюю меру М. Г. Детков обращает особое внимание, «ибо в перечне мест лиш</w:t>
      </w:r>
      <w:r w:rsidRPr="00132F50">
        <w:rPr>
          <w:rFonts w:eastAsia="TimesNewRoman"/>
        </w:rPr>
        <w:t>е</w:t>
      </w:r>
      <w:r w:rsidRPr="00132F50">
        <w:rPr>
          <w:rFonts w:eastAsia="TimesNewRoman"/>
        </w:rPr>
        <w:t>ния свободы специальные тюрьмы для нарушителей не упоминаются. Следовательно, появл</w:t>
      </w:r>
      <w:r w:rsidRPr="00132F50">
        <w:rPr>
          <w:rFonts w:eastAsia="TimesNewRoman"/>
        </w:rPr>
        <w:t>е</w:t>
      </w:r>
      <w:r w:rsidRPr="00132F50">
        <w:rPr>
          <w:rFonts w:eastAsia="TimesNewRoman"/>
        </w:rPr>
        <w:t>ние таких тюрем, без четкой регламентации порядка и условий содержания лиц, переведе</w:t>
      </w:r>
      <w:r w:rsidRPr="00132F50">
        <w:rPr>
          <w:rFonts w:eastAsia="TimesNewRoman"/>
        </w:rPr>
        <w:t>н</w:t>
      </w:r>
      <w:r w:rsidRPr="00132F50">
        <w:rPr>
          <w:rFonts w:eastAsia="TimesNewRoman"/>
        </w:rPr>
        <w:t>ных за нарушение режима, неизбежно вело к произволу администрации, серьезному огранич</w:t>
      </w:r>
      <w:r w:rsidRPr="00132F50">
        <w:rPr>
          <w:rFonts w:eastAsia="TimesNewRoman"/>
        </w:rPr>
        <w:t>е</w:t>
      </w:r>
      <w:r w:rsidRPr="00132F50">
        <w:rPr>
          <w:rFonts w:eastAsia="TimesNewRoman"/>
        </w:rPr>
        <w:t>нию прав указанных лиц»</w:t>
      </w:r>
      <w:r w:rsidRPr="00132F50">
        <w:rPr>
          <w:rStyle w:val="a3"/>
          <w:rFonts w:eastAsia="TimesNewRoman"/>
        </w:rPr>
        <w:footnoteReference w:id="10"/>
      </w:r>
      <w:r w:rsidRPr="00132F50">
        <w:rPr>
          <w:rFonts w:eastAsia="TimesNewRoman"/>
        </w:rPr>
        <w:t>.</w:t>
      </w:r>
    </w:p>
    <w:p w:rsidR="001F6FFD" w:rsidRPr="00132F50" w:rsidRDefault="001F6FFD" w:rsidP="001F6FFD">
      <w:pPr>
        <w:ind w:right="57" w:firstLine="425"/>
        <w:rPr>
          <w:rFonts w:eastAsia="TimesNewRoman"/>
        </w:rPr>
      </w:pPr>
      <w:r w:rsidRPr="00132F50">
        <w:rPr>
          <w:rFonts w:eastAsia="TimesNewRoman"/>
        </w:rPr>
        <w:t>К мерам, применяемым к заключенным, не желающим работать без основательных пр</w:t>
      </w:r>
      <w:r w:rsidRPr="00132F50">
        <w:rPr>
          <w:rFonts w:eastAsia="TimesNewRoman"/>
        </w:rPr>
        <w:t>и</w:t>
      </w:r>
      <w:r w:rsidRPr="00132F50">
        <w:rPr>
          <w:rFonts w:eastAsia="TimesNewRoman"/>
        </w:rPr>
        <w:t>чин, относились:</w:t>
      </w:r>
    </w:p>
    <w:p w:rsidR="001F6FFD" w:rsidRPr="00132F50" w:rsidRDefault="001F6FFD" w:rsidP="001F6FFD">
      <w:pPr>
        <w:numPr>
          <w:ilvl w:val="0"/>
          <w:numId w:val="2"/>
        </w:numPr>
        <w:spacing w:after="0" w:line="240" w:lineRule="auto"/>
        <w:ind w:left="0" w:right="57" w:firstLine="425"/>
        <w:jc w:val="both"/>
        <w:rPr>
          <w:rFonts w:eastAsia="TimesNewRoman"/>
        </w:rPr>
      </w:pPr>
      <w:r w:rsidRPr="00132F50">
        <w:rPr>
          <w:rFonts w:eastAsia="TimesNewRoman"/>
        </w:rPr>
        <w:t xml:space="preserve">перевод на уменьшенный продовольственный паек; </w:t>
      </w:r>
    </w:p>
    <w:p w:rsidR="001F6FFD" w:rsidRPr="00132F50" w:rsidRDefault="001F6FFD" w:rsidP="001F6FFD">
      <w:pPr>
        <w:numPr>
          <w:ilvl w:val="0"/>
          <w:numId w:val="2"/>
        </w:numPr>
        <w:spacing w:after="0" w:line="240" w:lineRule="auto"/>
        <w:ind w:left="0" w:right="57" w:firstLine="425"/>
        <w:jc w:val="both"/>
        <w:rPr>
          <w:rFonts w:eastAsia="TimesNewRoman"/>
        </w:rPr>
      </w:pPr>
      <w:r w:rsidRPr="00132F50">
        <w:rPr>
          <w:rFonts w:eastAsia="TimesNewRoman"/>
        </w:rPr>
        <w:t xml:space="preserve">отправление в изолятор (особую тюрьму). </w:t>
      </w:r>
    </w:p>
    <w:p w:rsidR="001F6FFD" w:rsidRPr="00132F50" w:rsidRDefault="001F6FFD" w:rsidP="001F6FFD">
      <w:pPr>
        <w:ind w:right="57" w:firstLine="425"/>
        <w:rPr>
          <w:rFonts w:eastAsia="TimesNewRoman"/>
        </w:rPr>
      </w:pPr>
      <w:r w:rsidRPr="00132F50">
        <w:rPr>
          <w:rFonts w:eastAsia="TimesNewRoman"/>
        </w:rPr>
        <w:t>Не обошлось и без негативных моментов, а именно законодатель к мерам, применя</w:t>
      </w:r>
      <w:r w:rsidRPr="00132F50">
        <w:rPr>
          <w:rFonts w:eastAsia="TimesNewRoman"/>
        </w:rPr>
        <w:t>е</w:t>
      </w:r>
      <w:r w:rsidRPr="00132F50">
        <w:rPr>
          <w:rFonts w:eastAsia="TimesNewRoman"/>
        </w:rPr>
        <w:t>мым к заключенным, не желающим работать без основ</w:t>
      </w:r>
      <w:r w:rsidRPr="00132F50">
        <w:rPr>
          <w:rFonts w:eastAsia="TimesNewRoman"/>
        </w:rPr>
        <w:t>а</w:t>
      </w:r>
      <w:r w:rsidRPr="00132F50">
        <w:rPr>
          <w:rFonts w:eastAsia="TimesNewRoman"/>
        </w:rPr>
        <w:t>тельных причин, также отнес такую меру, как вписание в лицевой счет осужденного расхода на его содержание в полном размере, причем, ему указывается, что пока сальдо счета не будет в его пользу, он не может быть осв</w:t>
      </w:r>
      <w:r w:rsidRPr="00132F50">
        <w:rPr>
          <w:rFonts w:eastAsia="TimesNewRoman"/>
        </w:rPr>
        <w:t>о</w:t>
      </w:r>
      <w:r w:rsidRPr="00132F50">
        <w:rPr>
          <w:rFonts w:eastAsia="TimesNewRoman"/>
        </w:rPr>
        <w:t>божден из тюрьмы, несмотря на срок, назначенный по приговору суда. В связи с чем, длител</w:t>
      </w:r>
      <w:r w:rsidRPr="00132F50">
        <w:rPr>
          <w:rFonts w:eastAsia="TimesNewRoman"/>
        </w:rPr>
        <w:t>ь</w:t>
      </w:r>
      <w:r w:rsidRPr="00132F50">
        <w:rPr>
          <w:rFonts w:eastAsia="TimesNewRoman"/>
        </w:rPr>
        <w:t>ность срока наказания была поставлена в зависимость от поведения конкретного заключенного. При указанном подходе, мера наказания в виде лишения свободы легко могла бы быть сведена к п</w:t>
      </w:r>
      <w:r w:rsidRPr="00132F50">
        <w:rPr>
          <w:rFonts w:eastAsia="TimesNewRoman"/>
        </w:rPr>
        <w:t>о</w:t>
      </w:r>
      <w:r w:rsidRPr="00132F50">
        <w:rPr>
          <w:rFonts w:eastAsia="TimesNewRoman"/>
        </w:rPr>
        <w:t>жизненному заключению.</w:t>
      </w:r>
    </w:p>
    <w:p w:rsidR="001F6FFD" w:rsidRPr="00132F50" w:rsidRDefault="001F6FFD" w:rsidP="001F6FFD">
      <w:pPr>
        <w:ind w:right="57" w:firstLine="425"/>
        <w:rPr>
          <w:rFonts w:eastAsia="TimesNewRoman"/>
        </w:rPr>
      </w:pPr>
      <w:r w:rsidRPr="00132F50">
        <w:rPr>
          <w:rFonts w:eastAsia="TimesNewRoman"/>
        </w:rPr>
        <w:t>16 ноября 1920 года было вынесено Положение об общих местах заключения РСФСР, предусматривающее свою систему дисциплинарных мер</w:t>
      </w:r>
      <w:r w:rsidRPr="00132F50">
        <w:rPr>
          <w:rStyle w:val="a3"/>
          <w:rFonts w:eastAsia="TimesNewRoman"/>
        </w:rPr>
        <w:footnoteReference w:id="11"/>
      </w:r>
      <w:r w:rsidRPr="00132F50">
        <w:rPr>
          <w:rFonts w:eastAsia="TimesNewRoman"/>
        </w:rPr>
        <w:t>, где закреплено право за коллегией места заключения одновременно налагать до трех взысканий за одно нарушение. Впервые законом разр</w:t>
      </w:r>
      <w:r w:rsidRPr="00132F50">
        <w:rPr>
          <w:rFonts w:eastAsia="TimesNewRoman"/>
        </w:rPr>
        <w:t>е</w:t>
      </w:r>
      <w:r w:rsidRPr="00132F50">
        <w:rPr>
          <w:rFonts w:eastAsia="TimesNewRoman"/>
        </w:rPr>
        <w:t>шено применять некоторые взыскания условно, как в целом, так и в частях.</w:t>
      </w:r>
    </w:p>
    <w:p w:rsidR="001F6FFD" w:rsidRPr="00132F50" w:rsidRDefault="001F6FFD" w:rsidP="001F6FFD">
      <w:pPr>
        <w:ind w:right="57" w:firstLine="425"/>
        <w:rPr>
          <w:rFonts w:eastAsia="TimesNewRoman"/>
        </w:rPr>
      </w:pPr>
      <w:r w:rsidRPr="00132F50">
        <w:rPr>
          <w:rFonts w:eastAsia="TimesNewRoman"/>
          <w:spacing w:val="-2"/>
        </w:rPr>
        <w:t>Очередным серьезным шагом в развитии отечественного уголовно-</w:t>
      </w:r>
      <w:r w:rsidRPr="00132F50">
        <w:rPr>
          <w:rFonts w:eastAsia="TimesNewRoman"/>
        </w:rPr>
        <w:t>исполнительного законодательства стал, принятый 16 октября 1924 года на второй сессии ВЦИК XI созыва, Испр</w:t>
      </w:r>
      <w:r w:rsidRPr="00132F50">
        <w:rPr>
          <w:rFonts w:eastAsia="TimesNewRoman"/>
        </w:rPr>
        <w:t>а</w:t>
      </w:r>
      <w:r w:rsidRPr="00132F50">
        <w:rPr>
          <w:rFonts w:eastAsia="TimesNewRoman"/>
        </w:rPr>
        <w:t>вительно-трудовой кодекс РСФСР (ИТК РСФСР). В ст. 49–50 в части организации режима в исправительных учреждениях, не допускалось по отношению к заключенным мер физич</w:t>
      </w:r>
      <w:r w:rsidRPr="00132F50">
        <w:rPr>
          <w:rFonts w:eastAsia="TimesNewRoman"/>
        </w:rPr>
        <w:t>е</w:t>
      </w:r>
      <w:r w:rsidRPr="00132F50">
        <w:rPr>
          <w:rFonts w:eastAsia="TimesNewRoman"/>
        </w:rPr>
        <w:t>ского воздействия, таких как: кандалы, наручники, карцер, строгое од</w:t>
      </w:r>
      <w:r w:rsidRPr="00132F50">
        <w:rPr>
          <w:rFonts w:eastAsia="TimesNewRoman"/>
        </w:rPr>
        <w:t>и</w:t>
      </w:r>
      <w:r w:rsidRPr="00132F50">
        <w:rPr>
          <w:rFonts w:eastAsia="TimesNewRoman"/>
        </w:rPr>
        <w:t>ночное заключение, лишение пищи, свидания заключенных с их посетит</w:t>
      </w:r>
      <w:r w:rsidRPr="00132F50">
        <w:rPr>
          <w:rFonts w:eastAsia="TimesNewRoman"/>
        </w:rPr>
        <w:t>е</w:t>
      </w:r>
      <w:r w:rsidRPr="00132F50">
        <w:rPr>
          <w:rFonts w:eastAsia="TimesNewRoman"/>
        </w:rPr>
        <w:t>лями через решетку. Актуальным в ИТК РСФСР 1924 года явилось правило наложения на заключенного за нарушение только одного взыск</w:t>
      </w:r>
      <w:r w:rsidRPr="00132F50">
        <w:rPr>
          <w:rFonts w:eastAsia="TimesNewRoman"/>
        </w:rPr>
        <w:t>а</w:t>
      </w:r>
      <w:r w:rsidRPr="00132F50">
        <w:rPr>
          <w:rFonts w:eastAsia="TimesNewRoman"/>
        </w:rPr>
        <w:t xml:space="preserve">ния, но никак не трех сразу. </w:t>
      </w:r>
    </w:p>
    <w:p w:rsidR="001F6FFD" w:rsidRPr="00132F50" w:rsidRDefault="001F6FFD" w:rsidP="001F6FFD">
      <w:pPr>
        <w:ind w:right="57" w:firstLine="425"/>
        <w:rPr>
          <w:rFonts w:eastAsia="TimesNewRoman"/>
        </w:rPr>
      </w:pPr>
      <w:r w:rsidRPr="00132F50">
        <w:rPr>
          <w:rFonts w:eastAsia="TimesNewRoman"/>
        </w:rPr>
        <w:t>Нормы ст. 49 ИТК РСФСР отменяют применение карцера, но на место карцера приходит взыскание в виде изоляции в отдельную камеру на тот же срок, что и было предусмотрено р</w:t>
      </w:r>
      <w:r w:rsidRPr="00132F50">
        <w:rPr>
          <w:rFonts w:eastAsia="TimesNewRoman"/>
        </w:rPr>
        <w:t>а</w:t>
      </w:r>
      <w:r w:rsidRPr="00132F50">
        <w:rPr>
          <w:rFonts w:eastAsia="TimesNewRoman"/>
        </w:rPr>
        <w:t>нее (т.</w:t>
      </w:r>
      <w:r w:rsidRPr="00132F50">
        <w:rPr>
          <w:lang w:val="en-US"/>
        </w:rPr>
        <w:t> </w:t>
      </w:r>
      <w:r w:rsidRPr="00132F50">
        <w:rPr>
          <w:rFonts w:eastAsia="TimesNewRoman"/>
        </w:rPr>
        <w:t>е. на 14 суток).</w:t>
      </w:r>
    </w:p>
    <w:p w:rsidR="001F6FFD" w:rsidRPr="00132F50" w:rsidRDefault="001F6FFD" w:rsidP="001F6FFD">
      <w:pPr>
        <w:ind w:right="57" w:firstLine="425"/>
        <w:rPr>
          <w:rFonts w:eastAsia="TimesNewRoman"/>
        </w:rPr>
      </w:pPr>
      <w:r w:rsidRPr="00132F50">
        <w:rPr>
          <w:rFonts w:eastAsia="TimesNewRoman"/>
        </w:rPr>
        <w:lastRenderedPageBreak/>
        <w:t>Как показала практика тех времен, согласно примечанию к ст. 145 ИТК РСФСР, сроки воздействия на заключенного мерой принуждения р</w:t>
      </w:r>
      <w:r w:rsidRPr="00132F50">
        <w:rPr>
          <w:rFonts w:eastAsia="TimesNewRoman"/>
        </w:rPr>
        <w:t>а</w:t>
      </w:r>
      <w:r w:rsidRPr="00132F50">
        <w:rPr>
          <w:rFonts w:eastAsia="TimesNewRoman"/>
        </w:rPr>
        <w:t>ционально ограничены одним месяцем, и выбирается такая мера только после проведения надлежащей проверки и выслушивания объяснения пр</w:t>
      </w:r>
      <w:r w:rsidRPr="00132F50">
        <w:rPr>
          <w:rFonts w:eastAsia="TimesNewRoman"/>
        </w:rPr>
        <w:t>о</w:t>
      </w:r>
      <w:r w:rsidRPr="00132F50">
        <w:rPr>
          <w:rFonts w:eastAsia="TimesNewRoman"/>
        </w:rPr>
        <w:t>винившегося.</w:t>
      </w:r>
    </w:p>
    <w:p w:rsidR="001F6FFD" w:rsidRPr="00132F50" w:rsidRDefault="001F6FFD" w:rsidP="001F6FFD">
      <w:pPr>
        <w:ind w:right="57" w:firstLine="425"/>
        <w:rPr>
          <w:rFonts w:eastAsia="TimesNewRoman"/>
        </w:rPr>
      </w:pPr>
      <w:r w:rsidRPr="00132F50">
        <w:rPr>
          <w:rFonts w:eastAsia="TimesNewRoman"/>
        </w:rPr>
        <w:t xml:space="preserve">Заслуживает внимания тот факт, что исправительно-трудовой кодекс РСФСР 1924 года побег отнес к дисциплинарному проступку. </w:t>
      </w:r>
      <w:r w:rsidRPr="00132F50">
        <w:rPr>
          <w:rFonts w:eastAsia="TimesNewRoman"/>
          <w:spacing w:val="-2"/>
        </w:rPr>
        <w:t>Так в ст.</w:t>
      </w:r>
      <w:r>
        <w:rPr>
          <w:rFonts w:eastAsia="TimesNewRoman"/>
          <w:spacing w:val="-2"/>
        </w:rPr>
        <w:t> </w:t>
      </w:r>
      <w:r w:rsidRPr="00132F50">
        <w:rPr>
          <w:rFonts w:eastAsia="TimesNewRoman"/>
          <w:spacing w:val="-2"/>
        </w:rPr>
        <w:t>212 ИТК РСФСР предусматривалось, что за самовольное оставление лишенным свободы места заключения, не сопряженное с взломом, подкопом или насилием, он подвергался в дисциплинарном порядке взысканиям, а име</w:t>
      </w:r>
      <w:r w:rsidRPr="00132F50">
        <w:rPr>
          <w:rFonts w:eastAsia="TimesNewRoman"/>
          <w:spacing w:val="-2"/>
        </w:rPr>
        <w:t>н</w:t>
      </w:r>
      <w:r w:rsidRPr="00132F50">
        <w:rPr>
          <w:rFonts w:eastAsia="TimesNewRoman"/>
          <w:spacing w:val="-2"/>
        </w:rPr>
        <w:t>но:</w:t>
      </w:r>
      <w:r w:rsidRPr="00132F50">
        <w:rPr>
          <w:rFonts w:eastAsia="TimesNewRoman"/>
        </w:rPr>
        <w:t xml:space="preserve"> </w:t>
      </w:r>
    </w:p>
    <w:p w:rsidR="001F6FFD" w:rsidRPr="00132F50" w:rsidRDefault="001F6FFD" w:rsidP="001F6FFD">
      <w:pPr>
        <w:numPr>
          <w:ilvl w:val="0"/>
          <w:numId w:val="6"/>
        </w:numPr>
        <w:tabs>
          <w:tab w:val="left" w:pos="709"/>
        </w:tabs>
        <w:spacing w:after="0" w:line="240" w:lineRule="auto"/>
        <w:ind w:left="0" w:right="57" w:firstLine="425"/>
        <w:jc w:val="both"/>
        <w:rPr>
          <w:rFonts w:eastAsia="TimesNewRoman"/>
        </w:rPr>
      </w:pPr>
      <w:r w:rsidRPr="00132F50">
        <w:rPr>
          <w:rFonts w:eastAsia="TimesNewRoman"/>
        </w:rPr>
        <w:t>выговор;</w:t>
      </w:r>
    </w:p>
    <w:p w:rsidR="001F6FFD" w:rsidRPr="00132F50" w:rsidRDefault="001F6FFD" w:rsidP="001F6FFD">
      <w:pPr>
        <w:numPr>
          <w:ilvl w:val="0"/>
          <w:numId w:val="6"/>
        </w:numPr>
        <w:tabs>
          <w:tab w:val="left" w:pos="709"/>
        </w:tabs>
        <w:spacing w:after="0" w:line="240" w:lineRule="auto"/>
        <w:ind w:left="0" w:right="57" w:firstLine="425"/>
        <w:jc w:val="both"/>
        <w:rPr>
          <w:rFonts w:eastAsia="TimesNewRoman"/>
        </w:rPr>
      </w:pPr>
      <w:r w:rsidRPr="00132F50">
        <w:rPr>
          <w:rFonts w:eastAsia="TimesNewRoman"/>
        </w:rPr>
        <w:t>ограничение или лишение права свидания, переписки или пер</w:t>
      </w:r>
      <w:r w:rsidRPr="00132F50">
        <w:rPr>
          <w:rFonts w:eastAsia="TimesNewRoman"/>
        </w:rPr>
        <w:t>е</w:t>
      </w:r>
      <w:r w:rsidRPr="00132F50">
        <w:rPr>
          <w:rFonts w:eastAsia="TimesNewRoman"/>
        </w:rPr>
        <w:t>дачи;</w:t>
      </w:r>
    </w:p>
    <w:p w:rsidR="001F6FFD" w:rsidRPr="00132F50" w:rsidRDefault="001F6FFD" w:rsidP="001F6FFD">
      <w:pPr>
        <w:numPr>
          <w:ilvl w:val="0"/>
          <w:numId w:val="6"/>
        </w:numPr>
        <w:tabs>
          <w:tab w:val="left" w:pos="709"/>
        </w:tabs>
        <w:spacing w:after="0" w:line="240" w:lineRule="auto"/>
        <w:ind w:left="0" w:right="57" w:firstLine="425"/>
        <w:jc w:val="both"/>
        <w:rPr>
          <w:rFonts w:eastAsia="TimesNewRoman"/>
        </w:rPr>
      </w:pPr>
      <w:r w:rsidRPr="00132F50">
        <w:rPr>
          <w:rFonts w:eastAsia="TimesNewRoman"/>
        </w:rPr>
        <w:t xml:space="preserve">ограничение права распоряжаться имеющимися на его счету деньгами в размере свыше одной четверти их; </w:t>
      </w:r>
    </w:p>
    <w:p w:rsidR="001F6FFD" w:rsidRPr="00132F50" w:rsidRDefault="001F6FFD" w:rsidP="001F6FFD">
      <w:pPr>
        <w:numPr>
          <w:ilvl w:val="0"/>
          <w:numId w:val="6"/>
        </w:numPr>
        <w:tabs>
          <w:tab w:val="left" w:pos="709"/>
        </w:tabs>
        <w:spacing w:after="0" w:line="240" w:lineRule="auto"/>
        <w:ind w:left="0" w:right="57" w:firstLine="425"/>
        <w:jc w:val="both"/>
        <w:rPr>
          <w:rFonts w:eastAsia="TimesNewRoman"/>
        </w:rPr>
      </w:pPr>
      <w:r w:rsidRPr="00132F50">
        <w:rPr>
          <w:rFonts w:eastAsia="TimesNewRoman"/>
        </w:rPr>
        <w:t>изоляция в отдельной камере на срок до 14 суток с ежедневной выдачей горячей пищи и выводом на прогулку через два дня на тр</w:t>
      </w:r>
      <w:r w:rsidRPr="00132F50">
        <w:rPr>
          <w:rFonts w:eastAsia="TimesNewRoman"/>
        </w:rPr>
        <w:t>е</w:t>
      </w:r>
      <w:r w:rsidRPr="00132F50">
        <w:rPr>
          <w:rFonts w:eastAsia="TimesNewRoman"/>
        </w:rPr>
        <w:t xml:space="preserve">тий; </w:t>
      </w:r>
    </w:p>
    <w:p w:rsidR="001F6FFD" w:rsidRPr="00132F50" w:rsidRDefault="001F6FFD" w:rsidP="001F6FFD">
      <w:pPr>
        <w:numPr>
          <w:ilvl w:val="0"/>
          <w:numId w:val="6"/>
        </w:numPr>
        <w:tabs>
          <w:tab w:val="left" w:pos="709"/>
        </w:tabs>
        <w:spacing w:after="0" w:line="240" w:lineRule="auto"/>
        <w:ind w:left="0" w:right="57" w:firstLine="425"/>
        <w:jc w:val="both"/>
        <w:rPr>
          <w:rFonts w:eastAsia="TimesNewRoman"/>
        </w:rPr>
      </w:pPr>
      <w:r w:rsidRPr="00132F50">
        <w:rPr>
          <w:rFonts w:eastAsia="TimesNewRoman"/>
        </w:rPr>
        <w:t>понижение в разряде;</w:t>
      </w:r>
    </w:p>
    <w:p w:rsidR="001F6FFD" w:rsidRPr="00132F50" w:rsidRDefault="001F6FFD" w:rsidP="001F6FFD">
      <w:pPr>
        <w:numPr>
          <w:ilvl w:val="0"/>
          <w:numId w:val="6"/>
        </w:numPr>
        <w:tabs>
          <w:tab w:val="left" w:pos="709"/>
        </w:tabs>
        <w:spacing w:after="0" w:line="240" w:lineRule="auto"/>
        <w:ind w:left="0" w:right="57" w:firstLine="425"/>
        <w:jc w:val="both"/>
        <w:rPr>
          <w:rFonts w:eastAsia="TimesNewRoman"/>
        </w:rPr>
      </w:pPr>
      <w:r w:rsidRPr="00132F50">
        <w:rPr>
          <w:rFonts w:eastAsia="TimesNewRoman"/>
        </w:rPr>
        <w:t>перевод в другие места заключения.</w:t>
      </w:r>
    </w:p>
    <w:p w:rsidR="001F6FFD" w:rsidRPr="00132F50" w:rsidRDefault="001F6FFD" w:rsidP="001F6FFD">
      <w:pPr>
        <w:ind w:right="57" w:firstLine="425"/>
        <w:rPr>
          <w:rFonts w:eastAsia="TimesNewRoman"/>
        </w:rPr>
      </w:pPr>
      <w:r w:rsidRPr="00132F50">
        <w:rPr>
          <w:rFonts w:eastAsia="TimesNewRoman"/>
        </w:rPr>
        <w:t>Утвержденное постановлением СНК СССР 7 апреля 1930 года Положение об исправ</w:t>
      </w:r>
      <w:r w:rsidRPr="00132F50">
        <w:rPr>
          <w:rFonts w:eastAsia="TimesNewRoman"/>
        </w:rPr>
        <w:t>и</w:t>
      </w:r>
      <w:r w:rsidRPr="00132F50">
        <w:rPr>
          <w:rFonts w:eastAsia="TimesNewRoman"/>
        </w:rPr>
        <w:t>тельных лагерях</w:t>
      </w:r>
      <w:r w:rsidRPr="00132F50">
        <w:rPr>
          <w:rStyle w:val="a3"/>
          <w:rFonts w:eastAsia="TimesNewRoman"/>
        </w:rPr>
        <w:footnoteReference w:id="12"/>
      </w:r>
      <w:r w:rsidRPr="00132F50">
        <w:rPr>
          <w:rFonts w:eastAsia="TimesNewRoman"/>
        </w:rPr>
        <w:t>, определило необходимость прим</w:t>
      </w:r>
      <w:r w:rsidRPr="00132F50">
        <w:rPr>
          <w:rFonts w:eastAsia="TimesNewRoman"/>
        </w:rPr>
        <w:t>е</w:t>
      </w:r>
      <w:r w:rsidRPr="00132F50">
        <w:rPr>
          <w:rFonts w:eastAsia="TimesNewRoman"/>
        </w:rPr>
        <w:t>нения мер дисциплинарного воздействия в отношении поведения конкре</w:t>
      </w:r>
      <w:r w:rsidRPr="00132F50">
        <w:rPr>
          <w:rFonts w:eastAsia="TimesNewRoman"/>
        </w:rPr>
        <w:t>т</w:t>
      </w:r>
      <w:r w:rsidRPr="00132F50">
        <w:rPr>
          <w:rFonts w:eastAsia="TimesNewRoman"/>
        </w:rPr>
        <w:t xml:space="preserve">ного заключенного. Положение предусматривало следующие </w:t>
      </w:r>
      <w:r w:rsidRPr="00132F50">
        <w:rPr>
          <w:rFonts w:eastAsia="TimesNewRoman"/>
        </w:rPr>
        <w:br/>
        <w:t>взы</w:t>
      </w:r>
      <w:r w:rsidRPr="00132F50">
        <w:rPr>
          <w:rFonts w:eastAsia="TimesNewRoman"/>
        </w:rPr>
        <w:t>с</w:t>
      </w:r>
      <w:r w:rsidRPr="00132F50">
        <w:rPr>
          <w:rFonts w:eastAsia="TimesNewRoman"/>
        </w:rPr>
        <w:t xml:space="preserve">кания: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 xml:space="preserve">выговор простой или строгий;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 xml:space="preserve">ограничение или лишение права получения посылок (передач) на срок до одного </w:t>
      </w:r>
      <w:r w:rsidRPr="00132F50">
        <w:rPr>
          <w:rFonts w:eastAsia="TimesNewRoman"/>
        </w:rPr>
        <w:br/>
        <w:t>мес</w:t>
      </w:r>
      <w:r w:rsidRPr="00132F50">
        <w:rPr>
          <w:rFonts w:eastAsia="TimesNewRoman"/>
        </w:rPr>
        <w:t>я</w:t>
      </w:r>
      <w:r w:rsidRPr="00132F50">
        <w:rPr>
          <w:rFonts w:eastAsia="TimesNewRoman"/>
        </w:rPr>
        <w:t xml:space="preserve">ца;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ограничение или лишение права переписки на срок до трех мес</w:t>
      </w:r>
      <w:r w:rsidRPr="00132F50">
        <w:rPr>
          <w:rFonts w:eastAsia="TimesNewRoman"/>
        </w:rPr>
        <w:t>я</w:t>
      </w:r>
      <w:r w:rsidRPr="00132F50">
        <w:rPr>
          <w:rFonts w:eastAsia="TimesNewRoman"/>
        </w:rPr>
        <w:t xml:space="preserve">цев;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 xml:space="preserve">ограничение права распоряжения состоящими на личном счете деньгами на тот же срок;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 xml:space="preserve">изоляция в отдельном помещении на срок до 30 суток;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 xml:space="preserve">изменение режима;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посылка на штрафные работы на срок до 6 месяцев</w:t>
      </w:r>
      <w:r w:rsidRPr="00132F50">
        <w:rPr>
          <w:rStyle w:val="a3"/>
          <w:rFonts w:eastAsia="TimesNewRoman"/>
        </w:rPr>
        <w:footnoteReference w:id="13"/>
      </w:r>
      <w:r w:rsidRPr="00132F50">
        <w:rPr>
          <w:rFonts w:eastAsia="TimesNewRoman"/>
        </w:rPr>
        <w:t xml:space="preserve">; </w:t>
      </w:r>
    </w:p>
    <w:p w:rsidR="001F6FFD" w:rsidRPr="00132F50" w:rsidRDefault="001F6FFD" w:rsidP="001F6FFD">
      <w:pPr>
        <w:numPr>
          <w:ilvl w:val="0"/>
          <w:numId w:val="7"/>
        </w:numPr>
        <w:tabs>
          <w:tab w:val="left" w:pos="709"/>
        </w:tabs>
        <w:spacing w:after="0" w:line="240" w:lineRule="auto"/>
        <w:ind w:left="0" w:right="57" w:firstLine="425"/>
        <w:jc w:val="both"/>
        <w:rPr>
          <w:rFonts w:eastAsia="TimesNewRoman"/>
        </w:rPr>
      </w:pPr>
      <w:r w:rsidRPr="00132F50">
        <w:rPr>
          <w:rFonts w:eastAsia="TimesNewRoman"/>
        </w:rPr>
        <w:t xml:space="preserve">перевод в штрафное отделение на срок до одного года. </w:t>
      </w:r>
    </w:p>
    <w:p w:rsidR="001F6FFD" w:rsidRPr="00132F50" w:rsidRDefault="001F6FFD" w:rsidP="001F6FFD">
      <w:pPr>
        <w:ind w:right="57" w:firstLine="425"/>
        <w:rPr>
          <w:rFonts w:eastAsia="TimesNewRoman"/>
        </w:rPr>
      </w:pPr>
      <w:r w:rsidRPr="00132F50">
        <w:rPr>
          <w:rFonts w:eastAsia="TimesNewRoman"/>
        </w:rPr>
        <w:t>Необходимо отметить следующее, что при наличии данных взысканий, их условия и п</w:t>
      </w:r>
      <w:r w:rsidRPr="00132F50">
        <w:rPr>
          <w:rFonts w:eastAsia="TimesNewRoman"/>
        </w:rPr>
        <w:t>о</w:t>
      </w:r>
      <w:r w:rsidRPr="00132F50">
        <w:rPr>
          <w:rFonts w:eastAsia="TimesNewRoman"/>
        </w:rPr>
        <w:t>рядок применения в полной мере не были установлены данным Положением, но регламент</w:t>
      </w:r>
      <w:r w:rsidRPr="00132F50">
        <w:rPr>
          <w:rFonts w:eastAsia="TimesNewRoman"/>
        </w:rPr>
        <w:t>и</w:t>
      </w:r>
      <w:r w:rsidRPr="00132F50">
        <w:rPr>
          <w:rFonts w:eastAsia="TimesNewRoman"/>
        </w:rPr>
        <w:t>ровались особой инструкцией ОГПУ.</w:t>
      </w:r>
    </w:p>
    <w:p w:rsidR="001F6FFD" w:rsidRPr="00132F50" w:rsidRDefault="001F6FFD" w:rsidP="001F6FFD">
      <w:pPr>
        <w:ind w:right="57" w:firstLine="425"/>
        <w:rPr>
          <w:rFonts w:eastAsia="TimesNewRoman"/>
        </w:rPr>
      </w:pPr>
      <w:r w:rsidRPr="00132F50">
        <w:rPr>
          <w:rFonts w:eastAsia="TimesNewRoman"/>
        </w:rPr>
        <w:t>Принятый постановлением ВЦИК и СНК РСФСР 1 августа 1933 года Исправительно-трудовой кодекс РСФСР</w:t>
      </w:r>
      <w:r w:rsidRPr="00132F50">
        <w:rPr>
          <w:rStyle w:val="a3"/>
          <w:rFonts w:eastAsia="TimesNewRoman"/>
        </w:rPr>
        <w:footnoteReference w:id="14"/>
      </w:r>
      <w:r w:rsidRPr="00132F50">
        <w:rPr>
          <w:rFonts w:eastAsia="TimesNewRoman"/>
        </w:rPr>
        <w:t xml:space="preserve"> закрепил в себе принцип спр</w:t>
      </w:r>
      <w:r w:rsidRPr="00132F50">
        <w:rPr>
          <w:rFonts w:eastAsia="TimesNewRoman"/>
        </w:rPr>
        <w:t>а</w:t>
      </w:r>
      <w:r w:rsidRPr="00132F50">
        <w:rPr>
          <w:rFonts w:eastAsia="TimesNewRoman"/>
        </w:rPr>
        <w:t>ведливости назначения заключенным мер дисциплинарного взыскания, и предл</w:t>
      </w:r>
      <w:r w:rsidRPr="00132F50">
        <w:rPr>
          <w:rFonts w:eastAsia="TimesNewRoman"/>
        </w:rPr>
        <w:t>о</w:t>
      </w:r>
      <w:r w:rsidRPr="00132F50">
        <w:rPr>
          <w:rFonts w:eastAsia="TimesNewRoman"/>
        </w:rPr>
        <w:t xml:space="preserve">жил следующие меры: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 xml:space="preserve">замечание;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 xml:space="preserve">замечание с предупреждением о более строгом взыскании;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выговор, объявленный при проверке и заносимый в личное д</w:t>
      </w:r>
      <w:r w:rsidRPr="00132F50">
        <w:rPr>
          <w:rFonts w:eastAsia="TimesNewRoman"/>
        </w:rPr>
        <w:t>е</w:t>
      </w:r>
      <w:r w:rsidRPr="00132F50">
        <w:rPr>
          <w:rFonts w:eastAsia="TimesNewRoman"/>
        </w:rPr>
        <w:t xml:space="preserve">ло;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 xml:space="preserve">возмещение причиненного ущерба;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ограничение или лишение на срок до одного месяца права свиданий, или права получения передач, или права распоряжения числящ</w:t>
      </w:r>
      <w:r w:rsidRPr="00132F50">
        <w:rPr>
          <w:rFonts w:eastAsia="TimesNewRoman"/>
        </w:rPr>
        <w:t>и</w:t>
      </w:r>
      <w:r w:rsidRPr="00132F50">
        <w:rPr>
          <w:rFonts w:eastAsia="TimesNewRoman"/>
        </w:rPr>
        <w:t xml:space="preserve">мися на счету деньгами;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 xml:space="preserve">отмена частью или полностью зачета рабочих дней;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t>перевод на режим штрафной колонии сроком до одного мес</w:t>
      </w:r>
      <w:r w:rsidRPr="00132F50">
        <w:rPr>
          <w:rFonts w:eastAsia="TimesNewRoman"/>
        </w:rPr>
        <w:t>я</w:t>
      </w:r>
      <w:r w:rsidRPr="00132F50">
        <w:rPr>
          <w:rFonts w:eastAsia="TimesNewRoman"/>
        </w:rPr>
        <w:t xml:space="preserve">ца; </w:t>
      </w:r>
    </w:p>
    <w:p w:rsidR="001F6FFD" w:rsidRPr="00132F50" w:rsidRDefault="001F6FFD" w:rsidP="001F6FFD">
      <w:pPr>
        <w:numPr>
          <w:ilvl w:val="0"/>
          <w:numId w:val="1"/>
        </w:numPr>
        <w:tabs>
          <w:tab w:val="left" w:pos="709"/>
        </w:tabs>
        <w:spacing w:after="0" w:line="240" w:lineRule="auto"/>
        <w:ind w:left="0" w:right="57" w:firstLine="425"/>
        <w:jc w:val="both"/>
        <w:rPr>
          <w:rFonts w:eastAsia="TimesNewRoman"/>
        </w:rPr>
      </w:pPr>
      <w:r w:rsidRPr="00132F50">
        <w:rPr>
          <w:rFonts w:eastAsia="TimesNewRoman"/>
        </w:rPr>
        <w:lastRenderedPageBreak/>
        <w:t>перевод в места лишения свободы с более строгим режимом или в более отдале</w:t>
      </w:r>
      <w:r w:rsidRPr="00132F50">
        <w:rPr>
          <w:rFonts w:eastAsia="TimesNewRoman"/>
        </w:rPr>
        <w:t>н</w:t>
      </w:r>
      <w:r w:rsidRPr="00132F50">
        <w:rPr>
          <w:rFonts w:eastAsia="TimesNewRoman"/>
        </w:rPr>
        <w:t>ные от места постоянного жительства лишенного свободы.</w:t>
      </w:r>
    </w:p>
    <w:p w:rsidR="001F6FFD" w:rsidRPr="00132F50" w:rsidRDefault="001F6FFD" w:rsidP="001F6FFD">
      <w:pPr>
        <w:ind w:right="57" w:firstLine="425"/>
        <w:rPr>
          <w:rFonts w:eastAsia="TimesNewRoman"/>
        </w:rPr>
      </w:pPr>
      <w:r w:rsidRPr="00132F50">
        <w:rPr>
          <w:rFonts w:eastAsia="TimesNewRoman"/>
        </w:rPr>
        <w:t xml:space="preserve">«Следует отметить, — пишет М. Г. Детков, — что нормы ИТК РСФСР </w:t>
      </w:r>
      <w:smartTag w:uri="urn:schemas-microsoft-com:office:smarttags" w:element="metricconverter">
        <w:smartTagPr>
          <w:attr w:name="ProductID" w:val="1933 г"/>
        </w:smartTagPr>
        <w:r w:rsidRPr="00132F50">
          <w:rPr>
            <w:rFonts w:eastAsia="TimesNewRoman"/>
          </w:rPr>
          <w:t>1933 г</w:t>
        </w:r>
      </w:smartTag>
      <w:r w:rsidRPr="00132F50">
        <w:rPr>
          <w:rFonts w:eastAsia="TimesNewRoman"/>
        </w:rPr>
        <w:t>. несли на себе отпечаток временного отступления в ос</w:t>
      </w:r>
      <w:r w:rsidRPr="00132F50">
        <w:rPr>
          <w:rFonts w:eastAsia="TimesNewRoman"/>
        </w:rPr>
        <w:t>у</w:t>
      </w:r>
      <w:r w:rsidRPr="00132F50">
        <w:rPr>
          <w:rFonts w:eastAsia="TimesNewRoman"/>
        </w:rPr>
        <w:t>ществлении карательной политики от наиболее суровых репрессивных мер… Вместе с тем эта «передышка» носила кратковременный хара</w:t>
      </w:r>
      <w:r w:rsidRPr="00132F50">
        <w:rPr>
          <w:rFonts w:eastAsia="TimesNewRoman"/>
        </w:rPr>
        <w:t>к</w:t>
      </w:r>
      <w:r w:rsidRPr="00132F50">
        <w:rPr>
          <w:rFonts w:eastAsia="TimesNewRoman"/>
        </w:rPr>
        <w:t>тер. С образованием общесоюзного Народного Комиссариата внутренних дел (НКВД) в соо</w:t>
      </w:r>
      <w:r w:rsidRPr="00132F50">
        <w:rPr>
          <w:rFonts w:eastAsia="TimesNewRoman"/>
        </w:rPr>
        <w:t>т</w:t>
      </w:r>
      <w:r w:rsidRPr="00132F50">
        <w:rPr>
          <w:rFonts w:eastAsia="TimesNewRoman"/>
        </w:rPr>
        <w:t>ветствии с Постановлением ЦИК от 10 июля 1934 года и передачей в его ведение исправител</w:t>
      </w:r>
      <w:r w:rsidRPr="00132F50">
        <w:rPr>
          <w:rFonts w:eastAsia="TimesNewRoman"/>
        </w:rPr>
        <w:t>ь</w:t>
      </w:r>
      <w:r w:rsidRPr="00132F50">
        <w:rPr>
          <w:rFonts w:eastAsia="TimesNewRoman"/>
        </w:rPr>
        <w:t>но-трудовых учреждений из ведения НКЮ союзных республик Исправительно-трудовой к</w:t>
      </w:r>
      <w:r w:rsidRPr="00132F50">
        <w:rPr>
          <w:rFonts w:eastAsia="TimesNewRoman"/>
        </w:rPr>
        <w:t>о</w:t>
      </w:r>
      <w:r w:rsidRPr="00132F50">
        <w:rPr>
          <w:rFonts w:eastAsia="TimesNewRoman"/>
        </w:rPr>
        <w:t>декс 1933 года фактически утратил свое назначение и силу»</w:t>
      </w:r>
      <w:r w:rsidRPr="00132F50">
        <w:rPr>
          <w:rStyle w:val="a3"/>
          <w:rFonts w:eastAsia="TimesNewRoman"/>
        </w:rPr>
        <w:footnoteReference w:id="15"/>
      </w:r>
      <w:r w:rsidRPr="00132F50">
        <w:rPr>
          <w:rFonts w:eastAsia="TimesNewRoman"/>
        </w:rPr>
        <w:t>, в последствии чего было прин</w:t>
      </w:r>
      <w:r w:rsidRPr="00132F50">
        <w:rPr>
          <w:rFonts w:eastAsia="TimesNewRoman"/>
        </w:rPr>
        <w:t>я</w:t>
      </w:r>
      <w:r w:rsidRPr="00132F50">
        <w:rPr>
          <w:rFonts w:eastAsia="TimesNewRoman"/>
        </w:rPr>
        <w:t xml:space="preserve">то множество подзаконных актов, регулирующих режим тюрем и содержания в них </w:t>
      </w:r>
      <w:r w:rsidRPr="00132F50">
        <w:rPr>
          <w:rFonts w:eastAsia="TimesNewRoman"/>
        </w:rPr>
        <w:br/>
        <w:t>заключе</w:t>
      </w:r>
      <w:r w:rsidRPr="00132F50">
        <w:rPr>
          <w:rFonts w:eastAsia="TimesNewRoman"/>
        </w:rPr>
        <w:t>н</w:t>
      </w:r>
      <w:r w:rsidRPr="00132F50">
        <w:rPr>
          <w:rFonts w:eastAsia="TimesNewRoman"/>
        </w:rPr>
        <w:t xml:space="preserve">ных. </w:t>
      </w:r>
    </w:p>
    <w:p w:rsidR="001F6FFD" w:rsidRPr="00132F50" w:rsidRDefault="001F6FFD" w:rsidP="001F6FFD">
      <w:pPr>
        <w:ind w:right="57" w:firstLine="425"/>
        <w:rPr>
          <w:rFonts w:eastAsia="TimesNewRoman"/>
        </w:rPr>
      </w:pPr>
      <w:r w:rsidRPr="00132F50">
        <w:rPr>
          <w:rFonts w:eastAsia="TimesNewRoman"/>
        </w:rPr>
        <w:t>Огромный интерес вызывает Инструкция 1939 года в части регулирования дисциплина</w:t>
      </w:r>
      <w:r w:rsidRPr="00132F50">
        <w:rPr>
          <w:rFonts w:eastAsia="TimesNewRoman"/>
        </w:rPr>
        <w:t>р</w:t>
      </w:r>
      <w:r w:rsidRPr="00132F50">
        <w:rPr>
          <w:rFonts w:eastAsia="TimesNewRoman"/>
        </w:rPr>
        <w:t>ной практики в отношении заключенных. Так, за нарушение правил внутреннего распоря</w:t>
      </w:r>
      <w:r w:rsidRPr="00132F50">
        <w:rPr>
          <w:rFonts w:eastAsia="TimesNewRoman"/>
        </w:rPr>
        <w:t>д</w:t>
      </w:r>
      <w:r w:rsidRPr="00132F50">
        <w:rPr>
          <w:rFonts w:eastAsia="TimesNewRoman"/>
        </w:rPr>
        <w:t>ка исправительного учреждения, недобросовестное отношение к труду, либо отказ от него, на заключенного налагались взыскания. Положения данной Инструкции разграничивали компетенцию всех должностных лиц. Что касается наложения взыскания на заключенного, то вынос</w:t>
      </w:r>
      <w:r w:rsidRPr="00132F50">
        <w:rPr>
          <w:rFonts w:eastAsia="TimesNewRoman"/>
        </w:rPr>
        <w:t>и</w:t>
      </w:r>
      <w:r w:rsidRPr="00132F50">
        <w:rPr>
          <w:rFonts w:eastAsia="TimesNewRoman"/>
        </w:rPr>
        <w:t>лось постановление за подписью начальника лагеря, которое впоследствии приобщалось к личному делу. Фундаментальной нормой, как нам представляется, послужила норма, позволяющая заключенному обжаловать данное постановление. Также появились нормы поощрения, которые применялись к заключенным за хорошее поведение и соблюдение режима отбывания наказ</w:t>
      </w:r>
      <w:r w:rsidRPr="00132F50">
        <w:rPr>
          <w:rFonts w:eastAsia="TimesNewRoman"/>
        </w:rPr>
        <w:t>а</w:t>
      </w:r>
      <w:r w:rsidRPr="00132F50">
        <w:rPr>
          <w:rFonts w:eastAsia="TimesNewRoman"/>
        </w:rPr>
        <w:t>ния</w:t>
      </w:r>
      <w:r w:rsidRPr="00132F50">
        <w:rPr>
          <w:rStyle w:val="a3"/>
          <w:rFonts w:eastAsia="TimesNewRoman"/>
        </w:rPr>
        <w:footnoteReference w:id="16"/>
      </w:r>
      <w:r w:rsidRPr="00132F50">
        <w:rPr>
          <w:rFonts w:eastAsia="TimesNewRoman"/>
        </w:rPr>
        <w:t>.</w:t>
      </w:r>
    </w:p>
    <w:p w:rsidR="001F6FFD" w:rsidRPr="00132F50" w:rsidRDefault="001F6FFD" w:rsidP="001F6FFD">
      <w:pPr>
        <w:ind w:right="57" w:firstLine="425"/>
        <w:rPr>
          <w:rFonts w:eastAsia="TimesNewRoman"/>
        </w:rPr>
      </w:pPr>
      <w:r w:rsidRPr="00132F50">
        <w:rPr>
          <w:rFonts w:eastAsia="TimesNewRoman"/>
        </w:rPr>
        <w:t>В послевоенные годы, для стабилизации ситуации местах лишения свободы, была пр</w:t>
      </w:r>
      <w:r w:rsidRPr="00132F50">
        <w:rPr>
          <w:rFonts w:eastAsia="TimesNewRoman"/>
        </w:rPr>
        <w:t>и</w:t>
      </w:r>
      <w:r w:rsidRPr="00132F50">
        <w:rPr>
          <w:rFonts w:eastAsia="TimesNewRoman"/>
        </w:rPr>
        <w:t>нята Инструкция по режиму содержания заключенных в исправительно-трудовых лагерях и кол</w:t>
      </w:r>
      <w:r w:rsidRPr="00132F50">
        <w:rPr>
          <w:rFonts w:eastAsia="TimesNewRoman"/>
        </w:rPr>
        <w:t>о</w:t>
      </w:r>
      <w:r w:rsidRPr="00132F50">
        <w:rPr>
          <w:rFonts w:eastAsia="TimesNewRoman"/>
        </w:rPr>
        <w:t>ниях от 26 марта 1947 года</w:t>
      </w:r>
      <w:r w:rsidRPr="00132F50">
        <w:rPr>
          <w:rStyle w:val="a3"/>
          <w:rFonts w:eastAsia="TimesNewRoman"/>
        </w:rPr>
        <w:footnoteReference w:id="17"/>
      </w:r>
      <w:r w:rsidRPr="00132F50">
        <w:rPr>
          <w:rFonts w:eastAsia="TimesNewRoman"/>
        </w:rPr>
        <w:t>, в к</w:t>
      </w:r>
      <w:r w:rsidRPr="00132F50">
        <w:rPr>
          <w:rFonts w:eastAsia="TimesNewRoman"/>
        </w:rPr>
        <w:t>о</w:t>
      </w:r>
      <w:r w:rsidRPr="00132F50">
        <w:rPr>
          <w:rFonts w:eastAsia="TimesNewRoman"/>
        </w:rPr>
        <w:t xml:space="preserve">торой были закреплены следующие меры взыскания: </w:t>
      </w:r>
    </w:p>
    <w:p w:rsidR="001F6FFD" w:rsidRPr="00132F50" w:rsidRDefault="001F6FFD" w:rsidP="001F6FFD">
      <w:pPr>
        <w:numPr>
          <w:ilvl w:val="0"/>
          <w:numId w:val="8"/>
        </w:numPr>
        <w:tabs>
          <w:tab w:val="left" w:pos="709"/>
        </w:tabs>
        <w:spacing w:after="0" w:line="240" w:lineRule="auto"/>
        <w:ind w:left="0" w:right="57" w:firstLine="425"/>
        <w:jc w:val="both"/>
        <w:rPr>
          <w:rFonts w:eastAsia="TimesNewRoman"/>
        </w:rPr>
      </w:pPr>
      <w:r w:rsidRPr="00132F50">
        <w:rPr>
          <w:rFonts w:eastAsia="TimesNewRoman"/>
        </w:rPr>
        <w:t>лишение права приобретать продукты питания на срок до 3-х м</w:t>
      </w:r>
      <w:r w:rsidRPr="00132F50">
        <w:rPr>
          <w:rFonts w:eastAsia="TimesNewRoman"/>
        </w:rPr>
        <w:t>е</w:t>
      </w:r>
      <w:r w:rsidRPr="00132F50">
        <w:rPr>
          <w:rFonts w:eastAsia="TimesNewRoman"/>
        </w:rPr>
        <w:t xml:space="preserve">сяцев; </w:t>
      </w:r>
    </w:p>
    <w:p w:rsidR="001F6FFD" w:rsidRPr="00132F50" w:rsidRDefault="001F6FFD" w:rsidP="001F6FFD">
      <w:pPr>
        <w:numPr>
          <w:ilvl w:val="0"/>
          <w:numId w:val="8"/>
        </w:numPr>
        <w:tabs>
          <w:tab w:val="left" w:pos="709"/>
        </w:tabs>
        <w:spacing w:after="0" w:line="240" w:lineRule="auto"/>
        <w:ind w:left="0" w:right="57" w:firstLine="425"/>
        <w:jc w:val="both"/>
        <w:rPr>
          <w:rFonts w:eastAsia="TimesNewRoman"/>
        </w:rPr>
      </w:pPr>
      <w:r w:rsidRPr="00132F50">
        <w:rPr>
          <w:rFonts w:eastAsia="TimesNewRoman"/>
        </w:rPr>
        <w:t xml:space="preserve">лишение права на переписку на срок до одного года; </w:t>
      </w:r>
    </w:p>
    <w:p w:rsidR="001F6FFD" w:rsidRPr="00132F50" w:rsidRDefault="001F6FFD" w:rsidP="001F6FFD">
      <w:pPr>
        <w:numPr>
          <w:ilvl w:val="0"/>
          <w:numId w:val="8"/>
        </w:numPr>
        <w:tabs>
          <w:tab w:val="left" w:pos="709"/>
        </w:tabs>
        <w:spacing w:after="0" w:line="240" w:lineRule="auto"/>
        <w:ind w:left="0" w:right="57" w:firstLine="425"/>
        <w:jc w:val="both"/>
        <w:rPr>
          <w:rFonts w:eastAsia="TimesNewRoman"/>
        </w:rPr>
      </w:pPr>
      <w:r w:rsidRPr="00132F50">
        <w:rPr>
          <w:rFonts w:eastAsia="TimesNewRoman"/>
        </w:rPr>
        <w:t>водворение в карцер на срок до 15 суток, а при повторном нарушении режима — пер</w:t>
      </w:r>
      <w:r w:rsidRPr="00132F50">
        <w:rPr>
          <w:rFonts w:eastAsia="TimesNewRoman"/>
        </w:rPr>
        <w:t>е</w:t>
      </w:r>
      <w:r w:rsidRPr="00132F50">
        <w:rPr>
          <w:rFonts w:eastAsia="TimesNewRoman"/>
        </w:rPr>
        <w:t>вод на штрафной режим на срок до двух м</w:t>
      </w:r>
      <w:r w:rsidRPr="00132F50">
        <w:rPr>
          <w:rFonts w:eastAsia="TimesNewRoman"/>
        </w:rPr>
        <w:t>е</w:t>
      </w:r>
      <w:r w:rsidRPr="00132F50">
        <w:rPr>
          <w:rFonts w:eastAsia="TimesNewRoman"/>
        </w:rPr>
        <w:t xml:space="preserve">сяцев. </w:t>
      </w:r>
    </w:p>
    <w:p w:rsidR="001F6FFD" w:rsidRPr="00132F50" w:rsidRDefault="001F6FFD" w:rsidP="001F6FFD">
      <w:pPr>
        <w:tabs>
          <w:tab w:val="left" w:pos="709"/>
        </w:tabs>
        <w:ind w:right="57" w:firstLine="425"/>
        <w:rPr>
          <w:rFonts w:eastAsia="TimesNewRoman"/>
        </w:rPr>
      </w:pPr>
      <w:r w:rsidRPr="00132F50">
        <w:rPr>
          <w:rFonts w:eastAsia="TimesNewRoman"/>
        </w:rPr>
        <w:t>Согласно данной Инструкции, если в бараке были найдены запрещенные предметы, то все заключенные, проживающие в этом бараке пер</w:t>
      </w:r>
      <w:r w:rsidRPr="00132F50">
        <w:rPr>
          <w:rFonts w:eastAsia="TimesNewRoman"/>
        </w:rPr>
        <w:t>е</w:t>
      </w:r>
      <w:r w:rsidRPr="00132F50">
        <w:rPr>
          <w:rFonts w:eastAsia="TimesNewRoman"/>
        </w:rPr>
        <w:t>водились на штрафной паек сроком на пять суток с выводом на раб</w:t>
      </w:r>
      <w:r w:rsidRPr="00132F50">
        <w:rPr>
          <w:rFonts w:eastAsia="TimesNewRoman"/>
        </w:rPr>
        <w:t>о</w:t>
      </w:r>
      <w:r w:rsidRPr="00132F50">
        <w:rPr>
          <w:rFonts w:eastAsia="TimesNewRoman"/>
        </w:rPr>
        <w:t>ту.</w:t>
      </w:r>
    </w:p>
    <w:p w:rsidR="001F6FFD" w:rsidRPr="00132F50" w:rsidRDefault="001F6FFD" w:rsidP="001F6FFD">
      <w:pPr>
        <w:ind w:right="57" w:firstLine="425"/>
        <w:rPr>
          <w:rFonts w:eastAsia="TimesNewRoman"/>
        </w:rPr>
      </w:pPr>
      <w:r w:rsidRPr="00132F50">
        <w:rPr>
          <w:rFonts w:eastAsia="TimesNewRoman"/>
        </w:rPr>
        <w:t>Падение культа личности, политические и экономические изменения в стране, реорган</w:t>
      </w:r>
      <w:r w:rsidRPr="00132F50">
        <w:rPr>
          <w:rFonts w:eastAsia="TimesNewRoman"/>
        </w:rPr>
        <w:t>и</w:t>
      </w:r>
      <w:r w:rsidRPr="00132F50">
        <w:rPr>
          <w:rFonts w:eastAsia="TimesNewRoman"/>
        </w:rPr>
        <w:t xml:space="preserve">зация такой карательной структуры как ГУЛАГ, привели к необходимости пересмотра и </w:t>
      </w:r>
      <w:r w:rsidRPr="00132F50">
        <w:rPr>
          <w:rFonts w:eastAsia="TimesNewRoman"/>
        </w:rPr>
        <w:br/>
        <w:t>уголовно-исполнительной политики. Изменения, касающиеся привлечения осужденных к дисциплинарной ответственности осуществлялись путем принятия Распоряжений и Постановлений Советом министров СССР в 1954, 1958 годах, а позднее Указа През</w:t>
      </w:r>
      <w:r w:rsidRPr="00132F50">
        <w:rPr>
          <w:rFonts w:eastAsia="TimesNewRoman"/>
        </w:rPr>
        <w:t>и</w:t>
      </w:r>
      <w:r w:rsidRPr="00132F50">
        <w:rPr>
          <w:rFonts w:eastAsia="TimesNewRoman"/>
        </w:rPr>
        <w:t>диума Верховного Совета РСФСР в 1961 году, утверждающих «Положения об исправительно-трудовых лагерях, колониях и тюрьмах…». В соответствии с Указом от 1961 года перечень дисциплинарных взысканий, применяемых к осужденным выглядел следующим о</w:t>
      </w:r>
      <w:r w:rsidRPr="00132F50">
        <w:rPr>
          <w:rFonts w:eastAsia="TimesNewRoman"/>
        </w:rPr>
        <w:t>б</w:t>
      </w:r>
      <w:r w:rsidRPr="00132F50">
        <w:rPr>
          <w:rFonts w:eastAsia="TimesNewRoman"/>
        </w:rPr>
        <w:t>разом:</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lastRenderedPageBreak/>
        <w:t>предупреждение;</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выговор, объявленный устно или в приказе;</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внеочередное дежурство по уборке помещений и территории в местах лишения свободы;</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лишение права получения очередной посылки или передачи;</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запрещение на срок до трех месяцев покупать предметы первой необходимости;</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лишение очередного свидания;</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перевод на пониженную норму питания;</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водворение в штрафной изолятор на срок до 15 суток;</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водворение в карцер на срок до 15 суток (в тюрьмах);</w:t>
      </w:r>
    </w:p>
    <w:p w:rsidR="001F6FFD" w:rsidRPr="00132F50" w:rsidRDefault="001F6FFD" w:rsidP="001F6FFD">
      <w:pPr>
        <w:numPr>
          <w:ilvl w:val="0"/>
          <w:numId w:val="9"/>
        </w:numPr>
        <w:tabs>
          <w:tab w:val="left" w:pos="709"/>
        </w:tabs>
        <w:spacing w:after="0" w:line="240" w:lineRule="auto"/>
        <w:ind w:left="0" w:right="57" w:firstLine="425"/>
        <w:jc w:val="both"/>
        <w:rPr>
          <w:rFonts w:eastAsia="TimesNewRoman"/>
          <w:lang w:val="de-DE"/>
        </w:rPr>
      </w:pPr>
      <w:r w:rsidRPr="00132F50">
        <w:rPr>
          <w:rFonts w:eastAsia="TimesNewRoman"/>
          <w:lang w:val="de-DE"/>
        </w:rPr>
        <w:t>перевод в помещение камерного типа (в колониях общего и усиленного режима на срок до 3 месяцев, в колониях строгого режима — до 6 месяцев и в колониях особого режима — до одного года), а в тюрьмах — на строгий режим.</w:t>
      </w:r>
    </w:p>
    <w:p w:rsidR="001F6FFD" w:rsidRPr="00132F50" w:rsidRDefault="001F6FFD" w:rsidP="001F6FFD">
      <w:pPr>
        <w:ind w:right="57" w:firstLine="425"/>
        <w:rPr>
          <w:rFonts w:eastAsia="TimesNewRoman"/>
        </w:rPr>
      </w:pPr>
      <w:r w:rsidRPr="00132F50">
        <w:rPr>
          <w:rFonts w:eastAsia="TimesNewRoman"/>
        </w:rPr>
        <w:t>Стоит обратить внимание на то, что к осужденным продолжает применяться такой вид наказания как «перевод на пониженную норму питания». Как самостоятельный вид дисципл</w:t>
      </w:r>
      <w:r w:rsidRPr="00132F50">
        <w:rPr>
          <w:rFonts w:eastAsia="TimesNewRoman"/>
        </w:rPr>
        <w:t>и</w:t>
      </w:r>
      <w:r w:rsidRPr="00132F50">
        <w:rPr>
          <w:rFonts w:eastAsia="TimesNewRoman"/>
        </w:rPr>
        <w:t>нарной ответственности он прекратил свое существование в 1970 году, однако фактически применялся в нашей стране при водворении в штрафные помещения вплоть до 2004 г</w:t>
      </w:r>
      <w:r w:rsidRPr="00132F50">
        <w:rPr>
          <w:rFonts w:eastAsia="TimesNewRoman"/>
        </w:rPr>
        <w:t>о</w:t>
      </w:r>
      <w:r w:rsidRPr="00132F50">
        <w:rPr>
          <w:rFonts w:eastAsia="TimesNewRoman"/>
        </w:rPr>
        <w:t>да.</w:t>
      </w:r>
    </w:p>
    <w:p w:rsidR="001F6FFD" w:rsidRPr="00132F50" w:rsidRDefault="001F6FFD" w:rsidP="001F6FFD">
      <w:pPr>
        <w:ind w:right="57" w:firstLine="425"/>
        <w:rPr>
          <w:rFonts w:eastAsia="TimesNewRoman"/>
        </w:rPr>
      </w:pPr>
      <w:r w:rsidRPr="00132F50">
        <w:rPr>
          <w:rFonts w:eastAsia="TimesNewRoman"/>
        </w:rPr>
        <w:t>Как уже отмечалось, Исправительно-трудовой кодекс РСФСР 1933 г. фактически утратил свою силу, однако формально продолжал действовать до прин</w:t>
      </w:r>
      <w:r w:rsidRPr="00132F50">
        <w:rPr>
          <w:rFonts w:eastAsia="TimesNewRoman"/>
        </w:rPr>
        <w:t>я</w:t>
      </w:r>
      <w:r w:rsidRPr="00132F50">
        <w:rPr>
          <w:rFonts w:eastAsia="TimesNewRoman"/>
        </w:rPr>
        <w:t xml:space="preserve">тия нового Исправительно-трудового кодекса в 1970 году. </w:t>
      </w:r>
    </w:p>
    <w:p w:rsidR="001F6FFD" w:rsidRPr="00132F50" w:rsidRDefault="001F6FFD" w:rsidP="001F6FFD">
      <w:pPr>
        <w:ind w:right="57" w:firstLine="425"/>
        <w:rPr>
          <w:rFonts w:eastAsia="TimesNewRoman"/>
        </w:rPr>
      </w:pPr>
      <w:r w:rsidRPr="00132F50">
        <w:rPr>
          <w:rFonts w:eastAsia="TimesNewRoman"/>
        </w:rPr>
        <w:t>После принятия в 1970 году ИТК РСФСР, значительные изменения претерпели меры дисциплинарного характера, а именно, такая мера, как запрет на свидание была удалена. Исключено лишение права на п</w:t>
      </w:r>
      <w:r w:rsidRPr="00132F50">
        <w:rPr>
          <w:rFonts w:eastAsia="TimesNewRoman"/>
        </w:rPr>
        <w:t>о</w:t>
      </w:r>
      <w:r w:rsidRPr="00132F50">
        <w:rPr>
          <w:rFonts w:eastAsia="TimesNewRoman"/>
        </w:rPr>
        <w:t>лучение очередной посылки или передачи и запрещение на срок до одного месяца покупать продукты питания. Смягчились режимные треб</w:t>
      </w:r>
      <w:r w:rsidRPr="00132F50">
        <w:rPr>
          <w:rFonts w:eastAsia="TimesNewRoman"/>
        </w:rPr>
        <w:t>о</w:t>
      </w:r>
      <w:r w:rsidRPr="00132F50">
        <w:rPr>
          <w:rFonts w:eastAsia="TimesNewRoman"/>
        </w:rPr>
        <w:t>вания наказания в карцере и штрафном изоляторе, что с восторгом было принято злостными нарушителями п</w:t>
      </w:r>
      <w:r w:rsidRPr="00132F50">
        <w:rPr>
          <w:rFonts w:eastAsia="TimesNewRoman"/>
        </w:rPr>
        <w:t>о</w:t>
      </w:r>
      <w:r w:rsidRPr="00132F50">
        <w:rPr>
          <w:rFonts w:eastAsia="TimesNewRoman"/>
        </w:rPr>
        <w:t>рядка отбывания наказания, данное новшество, пра</w:t>
      </w:r>
      <w:r w:rsidRPr="00132F50">
        <w:rPr>
          <w:rFonts w:eastAsia="TimesNewRoman"/>
        </w:rPr>
        <w:t>в</w:t>
      </w:r>
      <w:r w:rsidRPr="00132F50">
        <w:rPr>
          <w:rFonts w:eastAsia="TimesNewRoman"/>
        </w:rPr>
        <w:t xml:space="preserve">да, не оправдало себя на практике и было отменено. </w:t>
      </w:r>
    </w:p>
    <w:p w:rsidR="001F6FFD" w:rsidRPr="00132F50" w:rsidRDefault="001F6FFD" w:rsidP="001F6FFD">
      <w:pPr>
        <w:ind w:right="57" w:firstLine="425"/>
        <w:rPr>
          <w:rFonts w:eastAsia="TimesNewRoman"/>
        </w:rPr>
      </w:pPr>
      <w:r w:rsidRPr="00132F50">
        <w:rPr>
          <w:rFonts w:eastAsia="TimesNewRoman"/>
        </w:rPr>
        <w:t>Существенные изменения в исправительно-трудовой кодекс были внесены законодат</w:t>
      </w:r>
      <w:r w:rsidRPr="00132F50">
        <w:rPr>
          <w:rFonts w:eastAsia="TimesNewRoman"/>
        </w:rPr>
        <w:t>е</w:t>
      </w:r>
      <w:r w:rsidRPr="00132F50">
        <w:rPr>
          <w:rFonts w:eastAsia="TimesNewRoman"/>
        </w:rPr>
        <w:t>лем в 1992 году. Положения, касающиеся дисциплинарной ответственности осужденных, внесе</w:t>
      </w:r>
      <w:r w:rsidRPr="00132F50">
        <w:rPr>
          <w:rFonts w:eastAsia="TimesNewRoman"/>
        </w:rPr>
        <w:t>н</w:t>
      </w:r>
      <w:r w:rsidRPr="00132F50">
        <w:rPr>
          <w:rFonts w:eastAsia="TimesNewRoman"/>
        </w:rPr>
        <w:t>ные тогда, фактически ле</w:t>
      </w:r>
      <w:r w:rsidRPr="00132F50">
        <w:rPr>
          <w:rFonts w:eastAsia="TimesNewRoman"/>
        </w:rPr>
        <w:t>г</w:t>
      </w:r>
      <w:r w:rsidRPr="00132F50">
        <w:rPr>
          <w:rFonts w:eastAsia="TimesNewRoman"/>
        </w:rPr>
        <w:t>ли в основу уголовно-исполнительного кодекса РФ 1997 года.</w:t>
      </w:r>
    </w:p>
    <w:p w:rsidR="001F6FFD" w:rsidRPr="00132F50" w:rsidRDefault="001F6FFD" w:rsidP="001F6FFD">
      <w:pPr>
        <w:ind w:right="57" w:firstLine="425"/>
        <w:rPr>
          <w:rFonts w:eastAsia="TimesNewRoman"/>
        </w:rPr>
      </w:pPr>
      <w:r w:rsidRPr="00132F50">
        <w:rPr>
          <w:rFonts w:eastAsia="TimesNewRoman"/>
        </w:rPr>
        <w:t>Рассмотрев основные аспекты развития отечественного законодательства в части привлечения к дисциплинарной ответственности осужденных к лишению свободы за нарушение у</w:t>
      </w:r>
      <w:r w:rsidRPr="00132F50">
        <w:rPr>
          <w:rFonts w:eastAsia="TimesNewRoman"/>
        </w:rPr>
        <w:t>с</w:t>
      </w:r>
      <w:r w:rsidRPr="00132F50">
        <w:rPr>
          <w:rFonts w:eastAsia="TimesNewRoman"/>
        </w:rPr>
        <w:t xml:space="preserve">тановленного порядка отбывания наказания, приходим к выводу, что с развитием </w:t>
      </w:r>
      <w:r w:rsidRPr="00132F50">
        <w:rPr>
          <w:rFonts w:eastAsia="TimesNewRoman"/>
        </w:rPr>
        <w:br/>
        <w:t xml:space="preserve">общественных отношений достаточное внимание данной проблеме стало уделяться лишь с </w:t>
      </w:r>
      <w:r w:rsidRPr="00132F50">
        <w:rPr>
          <w:rFonts w:eastAsia="TimesNewRoman"/>
          <w:lang w:val="en-US"/>
        </w:rPr>
        <w:t>XIX</w:t>
      </w:r>
      <w:r w:rsidRPr="00132F50">
        <w:rPr>
          <w:rFonts w:eastAsia="TimesNewRoman"/>
        </w:rPr>
        <w:t xml:space="preserve"> века. Эволюция уголовно-исполнительных норм параллельно с изменениями и преобразовани</w:t>
      </w:r>
      <w:r w:rsidRPr="00132F50">
        <w:rPr>
          <w:rFonts w:eastAsia="TimesNewRoman"/>
        </w:rPr>
        <w:t>я</w:t>
      </w:r>
      <w:r w:rsidRPr="00132F50">
        <w:rPr>
          <w:rFonts w:eastAsia="TimesNewRoman"/>
        </w:rPr>
        <w:t>ми, происходившими в государстве, проделала сложный путь от средневековых способов наказания к приоритету собл</w:t>
      </w:r>
      <w:r w:rsidRPr="00132F50">
        <w:rPr>
          <w:rFonts w:eastAsia="TimesNewRoman"/>
        </w:rPr>
        <w:t>ю</w:t>
      </w:r>
      <w:r w:rsidRPr="00132F50">
        <w:rPr>
          <w:rFonts w:eastAsia="TimesNewRoman"/>
        </w:rPr>
        <w:t>дения прав и свобод человека.</w:t>
      </w:r>
    </w:p>
    <w:p w:rsidR="001F6FFD" w:rsidRPr="00132F50" w:rsidRDefault="001F6FFD" w:rsidP="001F6FFD">
      <w:pPr>
        <w:pStyle w:val="a6"/>
        <w:rPr>
          <w:rFonts w:ascii="Times New Roman" w:hAnsi="Times New Roman" w:cs="Times New Roman"/>
        </w:rPr>
      </w:pPr>
      <w:r w:rsidRPr="00132F50">
        <w:t>Литература</w:t>
      </w:r>
    </w:p>
    <w:p w:rsidR="001F6FFD" w:rsidRPr="00132F50" w:rsidRDefault="001F6FFD" w:rsidP="001F6FFD">
      <w:pPr>
        <w:numPr>
          <w:ilvl w:val="0"/>
          <w:numId w:val="10"/>
        </w:numPr>
        <w:tabs>
          <w:tab w:val="left" w:pos="426"/>
        </w:tabs>
        <w:spacing w:after="0" w:line="240" w:lineRule="auto"/>
        <w:ind w:left="426" w:hanging="284"/>
        <w:jc w:val="both"/>
      </w:pPr>
      <w:r w:rsidRPr="00132F50">
        <w:t>Астемиров, З. А. История советского исправительно-трудового права : лекция. — Р</w:t>
      </w:r>
      <w:r w:rsidRPr="00132F50">
        <w:t>я</w:t>
      </w:r>
      <w:r w:rsidRPr="00132F50">
        <w:t>зань, 1975. — 51 с.</w:t>
      </w:r>
    </w:p>
    <w:p w:rsidR="001F6FFD" w:rsidRPr="00132F50" w:rsidRDefault="001F6FFD" w:rsidP="001F6FFD">
      <w:pPr>
        <w:numPr>
          <w:ilvl w:val="0"/>
          <w:numId w:val="10"/>
        </w:numPr>
        <w:tabs>
          <w:tab w:val="left" w:pos="426"/>
        </w:tabs>
        <w:spacing w:after="0" w:line="240" w:lineRule="auto"/>
        <w:ind w:left="426" w:hanging="284"/>
        <w:jc w:val="both"/>
      </w:pPr>
      <w:r w:rsidRPr="00132F50">
        <w:t xml:space="preserve">Гернет, М. И. История царской тюрьмы. — М., 1951. — Т. 2. — 584 с. </w:t>
      </w:r>
    </w:p>
    <w:p w:rsidR="001F6FFD" w:rsidRPr="00132F50" w:rsidRDefault="001F6FFD" w:rsidP="001F6FFD">
      <w:pPr>
        <w:numPr>
          <w:ilvl w:val="0"/>
          <w:numId w:val="10"/>
        </w:numPr>
        <w:tabs>
          <w:tab w:val="left" w:pos="426"/>
        </w:tabs>
        <w:spacing w:after="0" w:line="240" w:lineRule="auto"/>
        <w:ind w:left="426" w:hanging="284"/>
        <w:jc w:val="both"/>
      </w:pPr>
      <w:r w:rsidRPr="00132F50">
        <w:t>Детков, М. Г. Исполнение наказания в дореволюционной России: орг</w:t>
      </w:r>
      <w:r w:rsidRPr="00132F50">
        <w:t>а</w:t>
      </w:r>
      <w:r w:rsidRPr="00132F50">
        <w:t>низационно-правовые аспекты становления и развития системы исполнения наказания в виде лишения свободы : учеб. пособие. — М.: ВНИИИ МВД СССР, 1990. — 88 с.</w:t>
      </w:r>
    </w:p>
    <w:p w:rsidR="001F6FFD" w:rsidRPr="00132F50" w:rsidRDefault="001F6FFD" w:rsidP="001F6FFD">
      <w:pPr>
        <w:numPr>
          <w:ilvl w:val="0"/>
          <w:numId w:val="10"/>
        </w:numPr>
        <w:tabs>
          <w:tab w:val="left" w:pos="426"/>
        </w:tabs>
        <w:spacing w:after="0" w:line="240" w:lineRule="auto"/>
        <w:ind w:left="426" w:hanging="284"/>
        <w:jc w:val="both"/>
      </w:pPr>
      <w:r w:rsidRPr="00132F50">
        <w:lastRenderedPageBreak/>
        <w:t>Епанешников, В. С. Дисциплинарные меры воздействия на осужден-ных к лишению св</w:t>
      </w:r>
      <w:r w:rsidRPr="00132F50">
        <w:t>о</w:t>
      </w:r>
      <w:r w:rsidRPr="00132F50">
        <w:t>боды как институт исправительно-трудового права : автореф. дис. … канд. юрид. наук. — М.: Академия МВД РФ, 1993. — 25 с.</w:t>
      </w:r>
    </w:p>
    <w:p w:rsidR="001F6FFD" w:rsidRPr="00132F50" w:rsidRDefault="001F6FFD" w:rsidP="001F6FFD">
      <w:pPr>
        <w:numPr>
          <w:ilvl w:val="0"/>
          <w:numId w:val="10"/>
        </w:numPr>
        <w:tabs>
          <w:tab w:val="left" w:pos="426"/>
        </w:tabs>
        <w:spacing w:after="0" w:line="240" w:lineRule="auto"/>
        <w:ind w:left="426" w:hanging="284"/>
        <w:jc w:val="both"/>
      </w:pPr>
      <w:r w:rsidRPr="00132F50">
        <w:t>Исправительно-трудовой кодекс от 01.08.1933 г. // Собрание узаконений РСФСР. — 1933. — № 48. — Ст. 208. Утратил силу.</w:t>
      </w:r>
    </w:p>
    <w:p w:rsidR="001F6FFD" w:rsidRPr="00132F50" w:rsidRDefault="001F6FFD" w:rsidP="001F6FFD">
      <w:pPr>
        <w:numPr>
          <w:ilvl w:val="0"/>
          <w:numId w:val="10"/>
        </w:numPr>
        <w:tabs>
          <w:tab w:val="left" w:pos="426"/>
        </w:tabs>
        <w:spacing w:after="0" w:line="240" w:lineRule="auto"/>
        <w:ind w:left="426" w:hanging="284"/>
        <w:jc w:val="both"/>
      </w:pPr>
      <w:r w:rsidRPr="00132F50">
        <w:t>Кузьмин, С. И. ИТУ: история и современность // Человек: преступление и наказание. — 1996. — № 1. — С. 48–56.</w:t>
      </w:r>
    </w:p>
    <w:p w:rsidR="001F6FFD" w:rsidRPr="00132F50" w:rsidRDefault="001F6FFD" w:rsidP="001F6FFD">
      <w:pPr>
        <w:numPr>
          <w:ilvl w:val="0"/>
          <w:numId w:val="10"/>
        </w:numPr>
        <w:tabs>
          <w:tab w:val="left" w:pos="426"/>
        </w:tabs>
        <w:spacing w:after="0" w:line="240" w:lineRule="auto"/>
        <w:ind w:left="426" w:hanging="284"/>
        <w:jc w:val="both"/>
      </w:pPr>
      <w:r w:rsidRPr="00132F50">
        <w:t>Об утверждении Положения об исправительных лагерях : Постановление СНК СССР 7 а</w:t>
      </w:r>
      <w:r w:rsidRPr="00132F50">
        <w:t>п</w:t>
      </w:r>
      <w:r w:rsidRPr="00132F50">
        <w:t>реля 1930 года // Собрание Узаконений РСФСР. — 1930. — № 22. — Ст. 248. Утратило с</w:t>
      </w:r>
      <w:r w:rsidRPr="00132F50">
        <w:t>и</w:t>
      </w:r>
      <w:r w:rsidRPr="00132F50">
        <w:t>лу.</w:t>
      </w:r>
    </w:p>
    <w:p w:rsidR="001F6FFD" w:rsidRPr="00132F50" w:rsidRDefault="001F6FFD" w:rsidP="001F6FFD">
      <w:pPr>
        <w:numPr>
          <w:ilvl w:val="0"/>
          <w:numId w:val="10"/>
        </w:numPr>
        <w:tabs>
          <w:tab w:val="left" w:pos="426"/>
        </w:tabs>
        <w:spacing w:after="0" w:line="240" w:lineRule="auto"/>
        <w:ind w:left="426" w:hanging="284"/>
        <w:jc w:val="both"/>
      </w:pPr>
      <w:r w:rsidRPr="00132F50">
        <w:t>Пикина, И. Тюремные хроники начала века // Преступление и наказ</w:t>
      </w:r>
      <w:r w:rsidRPr="00132F50">
        <w:t>а</w:t>
      </w:r>
      <w:r w:rsidRPr="00132F50">
        <w:t>ние. — 1998. — № 4. — С. 30–33.</w:t>
      </w:r>
    </w:p>
    <w:p w:rsidR="001F6FFD" w:rsidRPr="00132F50" w:rsidRDefault="001F6FFD" w:rsidP="001F6FFD">
      <w:pPr>
        <w:numPr>
          <w:ilvl w:val="0"/>
          <w:numId w:val="10"/>
        </w:numPr>
        <w:tabs>
          <w:tab w:val="left" w:pos="426"/>
        </w:tabs>
        <w:spacing w:after="0" w:line="240" w:lineRule="auto"/>
        <w:ind w:left="426" w:hanging="284"/>
        <w:jc w:val="both"/>
      </w:pPr>
      <w:r w:rsidRPr="00132F50">
        <w:t>Положение об общих местах заключения РСФСР от 16 ноября 1920 года // Собрание Уз</w:t>
      </w:r>
      <w:r w:rsidRPr="00132F50">
        <w:t>а</w:t>
      </w:r>
      <w:r w:rsidRPr="00132F50">
        <w:t>конений РСФСР. — 1920. — № 23-24. — Ст. 141. Утратило силу.</w:t>
      </w:r>
    </w:p>
    <w:p w:rsidR="001F6FFD" w:rsidRPr="00132F50" w:rsidRDefault="001F6FFD" w:rsidP="001F6FFD">
      <w:pPr>
        <w:numPr>
          <w:ilvl w:val="0"/>
          <w:numId w:val="10"/>
        </w:numPr>
        <w:tabs>
          <w:tab w:val="left" w:pos="426"/>
        </w:tabs>
        <w:spacing w:after="0" w:line="240" w:lineRule="auto"/>
        <w:ind w:left="426" w:hanging="426"/>
        <w:jc w:val="both"/>
      </w:pPr>
      <w:r w:rsidRPr="00132F50">
        <w:t xml:space="preserve">Сборник документов по истории уголовного законодательства СССР и РСФСР. </w:t>
      </w:r>
      <w:r w:rsidRPr="00132F50">
        <w:rPr>
          <w:rFonts w:eastAsia="TimesNewRoman"/>
        </w:rPr>
        <w:t xml:space="preserve">— </w:t>
      </w:r>
      <w:r w:rsidRPr="00132F50">
        <w:t xml:space="preserve">1917–1952 гг. — М., 1953. — 2016 с. </w:t>
      </w:r>
    </w:p>
    <w:p w:rsidR="001F6FFD" w:rsidRPr="00132F50" w:rsidRDefault="001F6FFD" w:rsidP="001F6FFD">
      <w:pPr>
        <w:numPr>
          <w:ilvl w:val="0"/>
          <w:numId w:val="10"/>
        </w:numPr>
        <w:tabs>
          <w:tab w:val="left" w:pos="426"/>
        </w:tabs>
        <w:spacing w:after="0" w:line="240" w:lineRule="auto"/>
        <w:ind w:left="426" w:hanging="426"/>
        <w:jc w:val="both"/>
      </w:pPr>
      <w:r w:rsidRPr="00132F50">
        <w:t>Сборник постановлений и распоряжений, изданных по тюремной ч</w:t>
      </w:r>
      <w:r w:rsidRPr="00132F50">
        <w:t>а</w:t>
      </w:r>
      <w:r w:rsidRPr="00132F50">
        <w:t xml:space="preserve">сти. — Пермь, 1903. — 684 с. </w:t>
      </w:r>
    </w:p>
    <w:p w:rsidR="001F6FFD" w:rsidRPr="00132F50" w:rsidRDefault="001F6FFD" w:rsidP="001F6FFD">
      <w:pPr>
        <w:numPr>
          <w:ilvl w:val="0"/>
          <w:numId w:val="10"/>
        </w:numPr>
        <w:tabs>
          <w:tab w:val="left" w:pos="426"/>
        </w:tabs>
        <w:spacing w:after="0" w:line="240" w:lineRule="auto"/>
        <w:ind w:left="426" w:hanging="426"/>
        <w:jc w:val="both"/>
      </w:pPr>
      <w:r w:rsidRPr="00132F50">
        <w:t>Сергеевский, Н. Д. Наказание в русском праве XVII века — СПб., 1887. — С. 200.</w:t>
      </w:r>
    </w:p>
    <w:p w:rsidR="001F6FFD" w:rsidRPr="00132F50" w:rsidRDefault="001F6FFD" w:rsidP="001F6FFD">
      <w:pPr>
        <w:numPr>
          <w:ilvl w:val="0"/>
          <w:numId w:val="10"/>
        </w:numPr>
        <w:tabs>
          <w:tab w:val="left" w:pos="426"/>
        </w:tabs>
        <w:spacing w:after="0" w:line="240" w:lineRule="auto"/>
        <w:ind w:left="426" w:hanging="426"/>
        <w:jc w:val="both"/>
      </w:pPr>
      <w:r w:rsidRPr="00132F50">
        <w:t>Ткачевский, Ю. М. Реформа исправительно-трудового права // Вестн. Моск. ун-та. — С</w:t>
      </w:r>
      <w:r w:rsidRPr="00132F50">
        <w:t>е</w:t>
      </w:r>
      <w:r w:rsidRPr="00132F50">
        <w:t>рия 11. Право. — 1993. — № 3. — С. 31–39.</w:t>
      </w:r>
    </w:p>
    <w:p w:rsidR="001F6FFD" w:rsidRPr="00132F50" w:rsidRDefault="001F6FFD" w:rsidP="001F6FFD">
      <w:pPr>
        <w:numPr>
          <w:ilvl w:val="0"/>
          <w:numId w:val="10"/>
        </w:numPr>
        <w:tabs>
          <w:tab w:val="left" w:pos="426"/>
        </w:tabs>
        <w:spacing w:after="0" w:line="240" w:lineRule="auto"/>
        <w:ind w:left="426" w:hanging="426"/>
        <w:jc w:val="both"/>
      </w:pPr>
      <w:r w:rsidRPr="00132F50">
        <w:t>Упоров, И. Российские исправительные учреждения: состояние и перспективы // Престу</w:t>
      </w:r>
      <w:r w:rsidRPr="00132F50">
        <w:t>п</w:t>
      </w:r>
      <w:r w:rsidRPr="00132F50">
        <w:t>ление и наказание. — 1997. — № 2. — С. 20–25.</w:t>
      </w:r>
    </w:p>
    <w:p w:rsidR="001F6FFD" w:rsidRPr="00132F50" w:rsidRDefault="001F6FFD" w:rsidP="001F6FFD">
      <w:pPr>
        <w:numPr>
          <w:ilvl w:val="0"/>
          <w:numId w:val="10"/>
        </w:numPr>
        <w:tabs>
          <w:tab w:val="left" w:pos="426"/>
        </w:tabs>
        <w:spacing w:after="0" w:line="240" w:lineRule="auto"/>
        <w:ind w:left="426" w:hanging="426"/>
        <w:jc w:val="both"/>
      </w:pPr>
      <w:r w:rsidRPr="00132F50">
        <w:t>Фефелов, В. А. Уголовно-исполнительное право России. Общая часть : учеб. пособие для образовательных учреждений МВД России. — Р</w:t>
      </w:r>
      <w:r w:rsidRPr="00132F50">
        <w:t>я</w:t>
      </w:r>
      <w:r w:rsidRPr="00132F50">
        <w:t>зань: РИПЭ МВД России, 1998. — 377 с.</w:t>
      </w:r>
    </w:p>
    <w:p w:rsidR="00544096" w:rsidRDefault="00544096"/>
    <w:sectPr w:rsidR="005440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096" w:rsidRDefault="00544096" w:rsidP="001F6FFD">
      <w:pPr>
        <w:spacing w:after="0" w:line="240" w:lineRule="auto"/>
      </w:pPr>
      <w:r>
        <w:separator/>
      </w:r>
    </w:p>
  </w:endnote>
  <w:endnote w:type="continuationSeparator" w:id="1">
    <w:p w:rsidR="00544096" w:rsidRDefault="00544096" w:rsidP="001F6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imesNewRoman">
    <w:altName w:val="Kozuka Mincho Pro B"/>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096" w:rsidRDefault="00544096" w:rsidP="001F6FFD">
      <w:pPr>
        <w:spacing w:after="0" w:line="240" w:lineRule="auto"/>
      </w:pPr>
      <w:r>
        <w:separator/>
      </w:r>
    </w:p>
  </w:footnote>
  <w:footnote w:type="continuationSeparator" w:id="1">
    <w:p w:rsidR="00544096" w:rsidRDefault="00544096" w:rsidP="001F6FFD">
      <w:pPr>
        <w:spacing w:after="0" w:line="240" w:lineRule="auto"/>
      </w:pPr>
      <w:r>
        <w:continuationSeparator/>
      </w:r>
    </w:p>
  </w:footnote>
  <w:footnote w:id="2">
    <w:p w:rsidR="001F6FFD" w:rsidRPr="005E7895" w:rsidRDefault="001F6FFD" w:rsidP="001F6FFD">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xml:space="preserve"> Сергеевский, Н. Д. Наказание в русском праве </w:t>
      </w:r>
      <w:r w:rsidRPr="005E7895">
        <w:rPr>
          <w:rFonts w:ascii="Times New Roman" w:hAnsi="Times New Roman"/>
          <w:sz w:val="16"/>
          <w:szCs w:val="16"/>
          <w:lang w:val="en-US"/>
        </w:rPr>
        <w:t>XVII</w:t>
      </w:r>
      <w:r w:rsidRPr="005E7895">
        <w:rPr>
          <w:rFonts w:ascii="Times New Roman" w:hAnsi="Times New Roman"/>
          <w:sz w:val="16"/>
          <w:szCs w:val="16"/>
        </w:rPr>
        <w:t xml:space="preserve"> века. СПб., 1887. С. 200</w:t>
      </w:r>
    </w:p>
  </w:footnote>
  <w:footnote w:id="3">
    <w:p w:rsidR="001F6FFD" w:rsidRPr="005E7895" w:rsidRDefault="001F6FFD" w:rsidP="001F6FFD">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Энциклопедия пенитенциарного права / под общ. ред. Р. А. Ромашова. Самара: Самарский юридический институт ФСИН России, 2013. С</w:t>
      </w:r>
      <w:r>
        <w:rPr>
          <w:rFonts w:ascii="Times New Roman" w:hAnsi="Times New Roman"/>
          <w:sz w:val="16"/>
          <w:szCs w:val="16"/>
        </w:rPr>
        <w:t>.</w:t>
      </w:r>
      <w:r w:rsidRPr="005E7895">
        <w:rPr>
          <w:rFonts w:ascii="Times New Roman" w:hAnsi="Times New Roman"/>
          <w:sz w:val="16"/>
          <w:szCs w:val="16"/>
        </w:rPr>
        <w:t xml:space="preserve"> 63.</w:t>
      </w:r>
    </w:p>
  </w:footnote>
  <w:footnote w:id="4">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Детков, М. Г. Исполнение наказания в дореволюционной России: организационно-правовые аспекты становления и разв</w:t>
      </w:r>
      <w:r w:rsidRPr="005E7895">
        <w:rPr>
          <w:rFonts w:eastAsia="TimesNewRoman"/>
          <w:sz w:val="16"/>
          <w:szCs w:val="16"/>
        </w:rPr>
        <w:t>и</w:t>
      </w:r>
      <w:r w:rsidRPr="005E7895">
        <w:rPr>
          <w:rFonts w:eastAsia="TimesNewRoman"/>
          <w:sz w:val="16"/>
          <w:szCs w:val="16"/>
        </w:rPr>
        <w:t>тия системы исполнения наказания в виде лишения св</w:t>
      </w:r>
      <w:r w:rsidRPr="005E7895">
        <w:rPr>
          <w:rFonts w:eastAsia="TimesNewRoman"/>
          <w:sz w:val="16"/>
          <w:szCs w:val="16"/>
        </w:rPr>
        <w:t>о</w:t>
      </w:r>
      <w:r w:rsidRPr="005E7895">
        <w:rPr>
          <w:rFonts w:eastAsia="TimesNewRoman"/>
          <w:sz w:val="16"/>
          <w:szCs w:val="16"/>
        </w:rPr>
        <w:t xml:space="preserve">боды : учеб. пособие. М.: ВНИИИ МВД СССР, 1990. С. 56. </w:t>
      </w:r>
    </w:p>
  </w:footnote>
  <w:footnote w:id="5">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Фефелов, В. А. Уголовно-исполнительное право России. Общая часть : учеб. пособие для образовательных учреждений МВД России. Рязань: РИПЭ МВД России, 1998. С. 147.</w:t>
      </w:r>
    </w:p>
  </w:footnote>
  <w:footnote w:id="6">
    <w:p w:rsidR="001F6FFD" w:rsidRPr="005E7895" w:rsidRDefault="001F6FFD" w:rsidP="001F6FFD">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eastAsia="TimesNewRoman" w:hAnsi="Times New Roman"/>
          <w:sz w:val="16"/>
          <w:szCs w:val="16"/>
          <w:lang w:eastAsia="ru-RU"/>
        </w:rPr>
        <w:t> Гернет, М. И. История царской тюрьмы. М., 1951. Т. 2.</w:t>
      </w:r>
    </w:p>
  </w:footnote>
  <w:footnote w:id="7">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Епанешников, В. С. Дисциплинарные меры воздействия на осужденных к лишению свободы как институт исправительно-трудового права : автореф. дис. … канд. юрид. наук. М.: Ак</w:t>
      </w:r>
      <w:r w:rsidRPr="005E7895">
        <w:rPr>
          <w:rFonts w:eastAsia="TimesNewRoman"/>
          <w:sz w:val="16"/>
          <w:szCs w:val="16"/>
        </w:rPr>
        <w:t>а</w:t>
      </w:r>
      <w:r w:rsidRPr="005E7895">
        <w:rPr>
          <w:rFonts w:eastAsia="TimesNewRoman"/>
          <w:sz w:val="16"/>
          <w:szCs w:val="16"/>
        </w:rPr>
        <w:t>демия МВД РФ, 1993. С. 15.</w:t>
      </w:r>
    </w:p>
  </w:footnote>
  <w:footnote w:id="8">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Пикина, И. Тюремные хроники начала века // Преступление и наказание. 1998. № 4. С. 30–33.</w:t>
      </w:r>
    </w:p>
  </w:footnote>
  <w:footnote w:id="9">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Астемиров, З. А. История советского исправительно-трудового права : лекция. Р</w:t>
      </w:r>
      <w:r w:rsidRPr="005E7895">
        <w:rPr>
          <w:rFonts w:eastAsia="TimesNewRoman"/>
          <w:sz w:val="16"/>
          <w:szCs w:val="16"/>
        </w:rPr>
        <w:t>я</w:t>
      </w:r>
      <w:r w:rsidRPr="005E7895">
        <w:rPr>
          <w:rFonts w:eastAsia="TimesNewRoman"/>
          <w:sz w:val="16"/>
          <w:szCs w:val="16"/>
        </w:rPr>
        <w:t xml:space="preserve">зань, 1975. С. 27. </w:t>
      </w:r>
    </w:p>
  </w:footnote>
  <w:footnote w:id="10">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rFonts w:eastAsia="TimesNewRoman"/>
          <w:sz w:val="16"/>
          <w:szCs w:val="16"/>
        </w:rPr>
        <w:t> Детков, М. Г. Исполнение наказания в дореволюционной России: организационно-правовые аспекты становления и разв</w:t>
      </w:r>
      <w:r w:rsidRPr="005E7895">
        <w:rPr>
          <w:rFonts w:eastAsia="TimesNewRoman"/>
          <w:sz w:val="16"/>
          <w:szCs w:val="16"/>
        </w:rPr>
        <w:t>и</w:t>
      </w:r>
      <w:r w:rsidRPr="005E7895">
        <w:rPr>
          <w:rFonts w:eastAsia="TimesNewRoman"/>
          <w:sz w:val="16"/>
          <w:szCs w:val="16"/>
        </w:rPr>
        <w:t>тия системы исполнения наказания в виде лишения св</w:t>
      </w:r>
      <w:r w:rsidRPr="005E7895">
        <w:rPr>
          <w:rFonts w:eastAsia="TimesNewRoman"/>
          <w:sz w:val="16"/>
          <w:szCs w:val="16"/>
        </w:rPr>
        <w:t>о</w:t>
      </w:r>
      <w:r w:rsidRPr="005E7895">
        <w:rPr>
          <w:rFonts w:eastAsia="TimesNewRoman"/>
          <w:sz w:val="16"/>
          <w:szCs w:val="16"/>
        </w:rPr>
        <w:t>боды</w:t>
      </w:r>
      <w:r>
        <w:rPr>
          <w:rFonts w:eastAsia="TimesNewRoman"/>
          <w:sz w:val="16"/>
          <w:szCs w:val="16"/>
        </w:rPr>
        <w:t xml:space="preserve"> </w:t>
      </w:r>
      <w:r w:rsidRPr="005E7895">
        <w:rPr>
          <w:rFonts w:eastAsia="TimesNewRoman"/>
          <w:sz w:val="16"/>
          <w:szCs w:val="16"/>
        </w:rPr>
        <w:t xml:space="preserve">: учеб. пособие. М.: ВНИИИ МВД СССР, 1990. С. 59. </w:t>
      </w:r>
    </w:p>
  </w:footnote>
  <w:footnote w:id="11">
    <w:p w:rsidR="001F6FFD" w:rsidRPr="005E7895" w:rsidRDefault="001F6FFD" w:rsidP="001F6FFD">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xml:space="preserve"> </w:t>
      </w:r>
      <w:r w:rsidRPr="005E7895">
        <w:rPr>
          <w:rFonts w:ascii="Times New Roman" w:eastAsia="TimesNewRoman" w:hAnsi="Times New Roman"/>
          <w:sz w:val="16"/>
          <w:szCs w:val="16"/>
        </w:rPr>
        <w:t>Положение об общих местах заключения РСФСР</w:t>
      </w:r>
      <w:r w:rsidRPr="005E7895">
        <w:rPr>
          <w:rFonts w:ascii="Times New Roman" w:eastAsia="TimesNewRoman" w:hAnsi="Times New Roman"/>
          <w:sz w:val="16"/>
          <w:szCs w:val="16"/>
          <w:lang w:eastAsia="ru-RU"/>
        </w:rPr>
        <w:t xml:space="preserve"> от 16 ноября 1920 года // Собрание Узаконений РСФСР 1920. № 23-24. Ст. 141.</w:t>
      </w:r>
    </w:p>
  </w:footnote>
  <w:footnote w:id="12">
    <w:p w:rsidR="001F6FFD" w:rsidRPr="005E7895" w:rsidRDefault="001F6FFD" w:rsidP="001F6FFD">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w:t>
      </w:r>
      <w:r w:rsidRPr="005E7895">
        <w:rPr>
          <w:rFonts w:ascii="Times New Roman" w:eastAsia="TimesNewRoman" w:hAnsi="Times New Roman"/>
          <w:sz w:val="16"/>
          <w:szCs w:val="16"/>
        </w:rPr>
        <w:t xml:space="preserve">Об утверждении Положения об исправительных лагерях : Постановление СНК СССР от 7 апреля 1930 года // </w:t>
      </w:r>
      <w:r w:rsidRPr="005E7895">
        <w:rPr>
          <w:rFonts w:ascii="Times New Roman" w:eastAsia="TimesNewRoman" w:hAnsi="Times New Roman"/>
          <w:sz w:val="16"/>
          <w:szCs w:val="16"/>
          <w:lang w:eastAsia="ru-RU"/>
        </w:rPr>
        <w:t>Собрание Узаконений РСФСР. 1930. № 22. Ст. 248.</w:t>
      </w:r>
    </w:p>
  </w:footnote>
  <w:footnote w:id="13">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Ткачевский, Ю. М. Реформа исправительно-трудового права // Вестн. Моск. ун-та. С</w:t>
      </w:r>
      <w:r w:rsidRPr="005E7895">
        <w:rPr>
          <w:rFonts w:eastAsia="TimesNewRoman"/>
          <w:sz w:val="16"/>
          <w:szCs w:val="16"/>
        </w:rPr>
        <w:t>е</w:t>
      </w:r>
      <w:r w:rsidRPr="005E7895">
        <w:rPr>
          <w:rFonts w:eastAsia="TimesNewRoman"/>
          <w:sz w:val="16"/>
          <w:szCs w:val="16"/>
        </w:rPr>
        <w:t>рия 11. Право. 1993. № 3. С. 31–39.</w:t>
      </w:r>
    </w:p>
  </w:footnote>
  <w:footnote w:id="14">
    <w:p w:rsidR="001F6FFD" w:rsidRPr="005E7895" w:rsidRDefault="001F6FFD" w:rsidP="001F6FFD">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Исправительно-трудовой кодекс от 1 августа 1933 года // Собрание узаконений РСФСР. 1933. № 48. Ст. 208.</w:t>
      </w:r>
    </w:p>
  </w:footnote>
  <w:footnote w:id="15">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Детков, М. Г. Исполнение наказания в дореволюционной России: организационно-правовые аспекты становления и разв</w:t>
      </w:r>
      <w:r w:rsidRPr="005E7895">
        <w:rPr>
          <w:rFonts w:eastAsia="TimesNewRoman"/>
          <w:sz w:val="16"/>
          <w:szCs w:val="16"/>
        </w:rPr>
        <w:t>и</w:t>
      </w:r>
      <w:r w:rsidRPr="005E7895">
        <w:rPr>
          <w:rFonts w:eastAsia="TimesNewRoman"/>
          <w:sz w:val="16"/>
          <w:szCs w:val="16"/>
        </w:rPr>
        <w:t>тия системы исполнения наказания в виде лишения св</w:t>
      </w:r>
      <w:r w:rsidRPr="005E7895">
        <w:rPr>
          <w:rFonts w:eastAsia="TimesNewRoman"/>
          <w:sz w:val="16"/>
          <w:szCs w:val="16"/>
        </w:rPr>
        <w:t>о</w:t>
      </w:r>
      <w:r w:rsidRPr="005E7895">
        <w:rPr>
          <w:rFonts w:eastAsia="TimesNewRoman"/>
          <w:sz w:val="16"/>
          <w:szCs w:val="16"/>
        </w:rPr>
        <w:t xml:space="preserve">боды : учеб. пособие. М.: ВНИИИ МВД СССР, 1990. С. 61. </w:t>
      </w:r>
    </w:p>
  </w:footnote>
  <w:footnote w:id="16">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Упоров, И. Российские исправительные учреждения: состояние и перспективы // Преступление и наказание. 1997. № 2. С. 20–25.</w:t>
      </w:r>
    </w:p>
  </w:footnote>
  <w:footnote w:id="17">
    <w:p w:rsidR="001F6FFD" w:rsidRPr="005E7895" w:rsidRDefault="001F6FFD" w:rsidP="001F6FFD">
      <w:pPr>
        <w:autoSpaceDE w:val="0"/>
        <w:autoSpaceDN w:val="0"/>
        <w:adjustRightInd w:val="0"/>
        <w:ind w:firstLine="425"/>
        <w:rPr>
          <w:sz w:val="16"/>
          <w:szCs w:val="16"/>
        </w:rPr>
      </w:pPr>
      <w:r w:rsidRPr="005E7895">
        <w:rPr>
          <w:rStyle w:val="a3"/>
          <w:sz w:val="16"/>
          <w:szCs w:val="16"/>
        </w:rPr>
        <w:footnoteRef/>
      </w:r>
      <w:r w:rsidRPr="005E7895">
        <w:rPr>
          <w:sz w:val="16"/>
          <w:szCs w:val="16"/>
        </w:rPr>
        <w:t> </w:t>
      </w:r>
      <w:r w:rsidRPr="005E7895">
        <w:rPr>
          <w:rFonts w:eastAsia="TimesNewRoman"/>
          <w:sz w:val="16"/>
          <w:szCs w:val="16"/>
        </w:rPr>
        <w:t>Кузьмин, С. И. ИТУ: история и современность // Человек: преступление и наказание. 1996. № 1. С. 48–56.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7035"/>
    <w:multiLevelType w:val="hybridMultilevel"/>
    <w:tmpl w:val="C35661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34614B2"/>
    <w:multiLevelType w:val="hybridMultilevel"/>
    <w:tmpl w:val="54327AA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590F46"/>
    <w:multiLevelType w:val="hybridMultilevel"/>
    <w:tmpl w:val="44A4A1B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A20D2F"/>
    <w:multiLevelType w:val="hybridMultilevel"/>
    <w:tmpl w:val="EFAAD228"/>
    <w:lvl w:ilvl="0" w:tplc="173A6B0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89264E"/>
    <w:multiLevelType w:val="hybridMultilevel"/>
    <w:tmpl w:val="87BEE3A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1104BCE"/>
    <w:multiLevelType w:val="hybridMultilevel"/>
    <w:tmpl w:val="B79A40A4"/>
    <w:lvl w:ilvl="0" w:tplc="173A6B0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9161144"/>
    <w:multiLevelType w:val="hybridMultilevel"/>
    <w:tmpl w:val="0B4E172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707CC5"/>
    <w:multiLevelType w:val="hybridMultilevel"/>
    <w:tmpl w:val="A9C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1D5048"/>
    <w:multiLevelType w:val="hybridMultilevel"/>
    <w:tmpl w:val="3E3AC9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4322D70"/>
    <w:multiLevelType w:val="hybridMultilevel"/>
    <w:tmpl w:val="B58678F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2"/>
  </w:num>
  <w:num w:numId="4">
    <w:abstractNumId w:val="1"/>
  </w:num>
  <w:num w:numId="5">
    <w:abstractNumId w:val="8"/>
  </w:num>
  <w:num w:numId="6">
    <w:abstractNumId w:val="4"/>
  </w:num>
  <w:num w:numId="7">
    <w:abstractNumId w:val="3"/>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1F6FFD"/>
    <w:rsid w:val="001F6FFD"/>
    <w:rsid w:val="00544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F6FFD"/>
    <w:pPr>
      <w:autoSpaceDE w:val="0"/>
      <w:autoSpaceDN w:val="0"/>
      <w:adjustRightInd w:val="0"/>
      <w:spacing w:before="120" w:after="120" w:line="240" w:lineRule="auto"/>
      <w:jc w:val="center"/>
      <w:outlineLvl w:val="1"/>
    </w:pPr>
    <w:rPr>
      <w:rFonts w:ascii="Arial" w:eastAsia="Calibri" w:hAnsi="Arial" w:cs="Arial"/>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6FFD"/>
    <w:rPr>
      <w:rFonts w:ascii="Arial" w:eastAsia="Calibri" w:hAnsi="Arial" w:cs="Arial"/>
      <w:b/>
      <w:sz w:val="20"/>
      <w:szCs w:val="20"/>
      <w:lang w:eastAsia="en-US"/>
    </w:rPr>
  </w:style>
  <w:style w:type="paragraph" w:customStyle="1" w:styleId="Default">
    <w:name w:val="Default"/>
    <w:rsid w:val="001F6FFD"/>
    <w:pPr>
      <w:autoSpaceDE w:val="0"/>
      <w:autoSpaceDN w:val="0"/>
      <w:adjustRightInd w:val="0"/>
      <w:spacing w:after="0" w:line="240" w:lineRule="auto"/>
    </w:pPr>
    <w:rPr>
      <w:rFonts w:ascii="Arial" w:eastAsia="Calibri" w:hAnsi="Arial" w:cs="Arial"/>
      <w:color w:val="000000"/>
      <w:sz w:val="24"/>
      <w:szCs w:val="24"/>
    </w:rPr>
  </w:style>
  <w:style w:type="character" w:styleId="a3">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1F6FFD"/>
    <w:rPr>
      <w:vertAlign w:val="superscript"/>
    </w:rPr>
  </w:style>
  <w:style w:type="paragraph" w:styleId="a4">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5"/>
    <w:uiPriority w:val="99"/>
    <w:unhideWhenUsed/>
    <w:qFormat/>
    <w:rsid w:val="001F6FFD"/>
    <w:pPr>
      <w:spacing w:after="0" w:line="240" w:lineRule="auto"/>
    </w:pPr>
    <w:rPr>
      <w:rFonts w:ascii="Calibri" w:eastAsia="Calibri" w:hAnsi="Calibri" w:cs="Times New Roman"/>
      <w:sz w:val="20"/>
      <w:szCs w:val="20"/>
      <w:lang w:eastAsia="en-US"/>
    </w:rPr>
  </w:style>
  <w:style w:type="character" w:customStyle="1" w:styleId="a5">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4"/>
    <w:uiPriority w:val="99"/>
    <w:rsid w:val="001F6FFD"/>
    <w:rPr>
      <w:rFonts w:ascii="Calibri" w:eastAsia="Calibri" w:hAnsi="Calibri" w:cs="Times New Roman"/>
      <w:sz w:val="20"/>
      <w:szCs w:val="20"/>
      <w:lang w:eastAsia="en-US"/>
    </w:rPr>
  </w:style>
  <w:style w:type="paragraph" w:styleId="a6">
    <w:name w:val="No Spacing"/>
    <w:uiPriority w:val="99"/>
    <w:qFormat/>
    <w:rsid w:val="001F6FFD"/>
    <w:pPr>
      <w:spacing w:before="120" w:after="120" w:line="240" w:lineRule="auto"/>
      <w:jc w:val="center"/>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2758</Words>
  <Characters>15726</Characters>
  <Application>Microsoft Office Word</Application>
  <DocSecurity>0</DocSecurity>
  <Lines>131</Lines>
  <Paragraphs>36</Paragraphs>
  <ScaleCrop>false</ScaleCrop>
  <Company/>
  <LinksUpToDate>false</LinksUpToDate>
  <CharactersWithSpaces>18448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2017-12-29T02:47:00Z</dcterms:created>
  <dcterms:modified xsi:type="dcterms:W3CDTF">2017-12-29T02:47:00Z</dcterms:modified>
</cp:coreProperties>
</file>